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Layout w:type="fixed"/>
        <w:tblCellMar>
          <w:left w:w="70" w:type="dxa"/>
          <w:right w:w="70" w:type="dxa"/>
        </w:tblCellMar>
        <w:tblLook w:val="0000" w:firstRow="0" w:lastRow="0" w:firstColumn="0" w:lastColumn="0" w:noHBand="0" w:noVBand="0"/>
      </w:tblPr>
      <w:tblGrid>
        <w:gridCol w:w="1681"/>
        <w:gridCol w:w="7461"/>
      </w:tblGrid>
      <w:tr w:rsidR="00D066A3" w:rsidRPr="00D066A3" w14:paraId="5C8BCD56" w14:textId="77777777">
        <w:tc>
          <w:tcPr>
            <w:tcW w:w="1681" w:type="dxa"/>
            <w:vAlign w:val="center"/>
          </w:tcPr>
          <w:p w14:paraId="557CC946" w14:textId="399C622A" w:rsidR="00D460C9" w:rsidRPr="00D066A3" w:rsidRDefault="001E6D14" w:rsidP="00FA5A6E">
            <w:sdt>
              <w:sdtPr>
                <w:id w:val="1266891925"/>
                <w14:checkbox>
                  <w14:checked w14:val="0"/>
                  <w14:checkedState w14:val="2612" w14:font="MS Gothic"/>
                  <w14:uncheckedState w14:val="2610" w14:font="MS Gothic"/>
                </w14:checkbox>
              </w:sdtPr>
              <w:sdtEndPr/>
              <w:sdtContent>
                <w:r w:rsidR="00444F76">
                  <w:rPr>
                    <w:rFonts w:ascii="MS Gothic" w:eastAsia="MS Gothic" w:hAnsi="MS Gothic" w:hint="eastAsia"/>
                  </w:rPr>
                  <w:t>☐</w:t>
                </w:r>
              </w:sdtContent>
            </w:sdt>
            <w:r w:rsidR="003E01FE" w:rsidRPr="00D066A3">
              <w:rPr>
                <w:noProof/>
              </w:rPr>
              <w:drawing>
                <wp:inline distT="0" distB="0" distL="0" distR="0" wp14:anchorId="3C1D69C3" wp14:editId="4F6F33B5">
                  <wp:extent cx="899160" cy="899160"/>
                  <wp:effectExtent l="0" t="0" r="0" b="0"/>
                  <wp:docPr id="1" name="Image 1" descr="logoquadri_150dpi_25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quadri_150dpi_25_IB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899160"/>
                          </a:xfrm>
                          <a:prstGeom prst="rect">
                            <a:avLst/>
                          </a:prstGeom>
                          <a:noFill/>
                          <a:ln>
                            <a:noFill/>
                          </a:ln>
                        </pic:spPr>
                      </pic:pic>
                    </a:graphicData>
                  </a:graphic>
                </wp:inline>
              </w:drawing>
            </w:r>
          </w:p>
        </w:tc>
        <w:tc>
          <w:tcPr>
            <w:tcW w:w="7461" w:type="dxa"/>
          </w:tcPr>
          <w:p w14:paraId="2F4274B2" w14:textId="77777777" w:rsidR="00D460C9" w:rsidRPr="00D066A3" w:rsidRDefault="0029398A" w:rsidP="00FA5A6E">
            <w:pPr>
              <w:jc w:val="center"/>
              <w:rPr>
                <w:sz w:val="36"/>
              </w:rPr>
            </w:pPr>
            <w:r w:rsidRPr="00D066A3">
              <w:rPr>
                <w:sz w:val="36"/>
              </w:rPr>
              <w:t>DIRECTION</w:t>
            </w:r>
            <w:r w:rsidR="003B3047" w:rsidRPr="00D066A3">
              <w:rPr>
                <w:sz w:val="36"/>
              </w:rPr>
              <w:t xml:space="preserve"> DE L</w:t>
            </w:r>
            <w:r w:rsidR="003A02F8" w:rsidRPr="00D066A3">
              <w:rPr>
                <w:sz w:val="36"/>
              </w:rPr>
              <w:t>’</w:t>
            </w:r>
            <w:r w:rsidR="003B3047" w:rsidRPr="00D066A3">
              <w:rPr>
                <w:sz w:val="36"/>
              </w:rPr>
              <w:t>ARCHITECTURE,</w:t>
            </w:r>
          </w:p>
          <w:p w14:paraId="2383AA94" w14:textId="77777777" w:rsidR="00D460C9" w:rsidRPr="00D066A3" w:rsidRDefault="0029398A" w:rsidP="00FA5A6E">
            <w:pPr>
              <w:jc w:val="center"/>
              <w:rPr>
                <w:sz w:val="36"/>
              </w:rPr>
            </w:pPr>
            <w:r w:rsidRPr="00D066A3">
              <w:rPr>
                <w:sz w:val="36"/>
              </w:rPr>
              <w:t>DU PATRIMOIN</w:t>
            </w:r>
            <w:r w:rsidR="008A5685" w:rsidRPr="00D066A3">
              <w:rPr>
                <w:sz w:val="36"/>
              </w:rPr>
              <w:t>E</w:t>
            </w:r>
            <w:r w:rsidR="003B3047" w:rsidRPr="00D066A3">
              <w:rPr>
                <w:sz w:val="36"/>
              </w:rPr>
              <w:t xml:space="preserve"> </w:t>
            </w:r>
            <w:r w:rsidR="00D460C9" w:rsidRPr="00D066A3">
              <w:rPr>
                <w:sz w:val="36"/>
              </w:rPr>
              <w:t>ET DES JARDINS</w:t>
            </w:r>
          </w:p>
          <w:p w14:paraId="0D33C869" w14:textId="77777777" w:rsidR="00D460C9" w:rsidRPr="00D066A3" w:rsidRDefault="00D460C9" w:rsidP="00FA5A6E">
            <w:pPr>
              <w:jc w:val="center"/>
              <w:rPr>
                <w:sz w:val="36"/>
              </w:rPr>
            </w:pPr>
          </w:p>
          <w:p w14:paraId="3AE34F4C" w14:textId="77777777" w:rsidR="0016002F" w:rsidRDefault="0016002F" w:rsidP="00FA5A6E">
            <w:pPr>
              <w:jc w:val="center"/>
            </w:pPr>
            <w:r>
              <w:t>15, RUE DE VAUGIRARD – 75291 PARIS CEDEX 06</w:t>
            </w:r>
          </w:p>
          <w:p w14:paraId="7C93A852" w14:textId="77777777" w:rsidR="00D460C9" w:rsidRPr="00D066A3" w:rsidRDefault="00D460C9" w:rsidP="00FA5A6E">
            <w:pPr>
              <w:jc w:val="center"/>
            </w:pPr>
          </w:p>
          <w:p w14:paraId="47AD4062" w14:textId="77777777" w:rsidR="00D460C9" w:rsidRPr="00D066A3" w:rsidRDefault="00D460C9" w:rsidP="00FA5A6E">
            <w:pPr>
              <w:jc w:val="center"/>
              <w:rPr>
                <w:b/>
                <w:sz w:val="32"/>
              </w:rPr>
            </w:pPr>
            <w:r w:rsidRPr="00D066A3">
              <w:rPr>
                <w:sz w:val="18"/>
              </w:rPr>
              <w:t>T</w:t>
            </w:r>
            <w:r w:rsidR="00C6601B" w:rsidRPr="00D066A3">
              <w:rPr>
                <w:sz w:val="18"/>
              </w:rPr>
              <w:t>É</w:t>
            </w:r>
            <w:r w:rsidRPr="00D066A3">
              <w:rPr>
                <w:sz w:val="18"/>
              </w:rPr>
              <w:t>L</w:t>
            </w:r>
            <w:r w:rsidR="00C6601B" w:rsidRPr="00D066A3">
              <w:rPr>
                <w:sz w:val="18"/>
              </w:rPr>
              <w:t>É</w:t>
            </w:r>
            <w:r w:rsidRPr="00D066A3">
              <w:rPr>
                <w:sz w:val="18"/>
              </w:rPr>
              <w:t>PHONE</w:t>
            </w:r>
            <w:r w:rsidR="000C696D" w:rsidRPr="00D066A3">
              <w:rPr>
                <w:sz w:val="18"/>
              </w:rPr>
              <w:t> :</w:t>
            </w:r>
            <w:r w:rsidRPr="00D066A3">
              <w:rPr>
                <w:sz w:val="18"/>
              </w:rPr>
              <w:t xml:space="preserve"> 01</w:t>
            </w:r>
            <w:r w:rsidR="003B3047" w:rsidRPr="00D066A3">
              <w:rPr>
                <w:sz w:val="18"/>
              </w:rPr>
              <w:t xml:space="preserve"> </w:t>
            </w:r>
            <w:r w:rsidRPr="00D066A3">
              <w:rPr>
                <w:sz w:val="18"/>
              </w:rPr>
              <w:t>42</w:t>
            </w:r>
            <w:r w:rsidR="003B3047" w:rsidRPr="00D066A3">
              <w:rPr>
                <w:sz w:val="18"/>
              </w:rPr>
              <w:t xml:space="preserve"> </w:t>
            </w:r>
            <w:r w:rsidRPr="00D066A3">
              <w:rPr>
                <w:sz w:val="18"/>
              </w:rPr>
              <w:t>34</w:t>
            </w:r>
            <w:r w:rsidR="003B3047" w:rsidRPr="00D066A3">
              <w:rPr>
                <w:sz w:val="18"/>
              </w:rPr>
              <w:t xml:space="preserve"> </w:t>
            </w:r>
            <w:r w:rsidRPr="00D066A3">
              <w:rPr>
                <w:sz w:val="18"/>
              </w:rPr>
              <w:t>22</w:t>
            </w:r>
            <w:r w:rsidR="003B3047" w:rsidRPr="00D066A3">
              <w:rPr>
                <w:sz w:val="18"/>
              </w:rPr>
              <w:t xml:space="preserve"> </w:t>
            </w:r>
            <w:r w:rsidRPr="00D066A3">
              <w:rPr>
                <w:sz w:val="18"/>
              </w:rPr>
              <w:t>10</w:t>
            </w:r>
            <w:r w:rsidR="00E84428" w:rsidRPr="00D066A3">
              <w:rPr>
                <w:sz w:val="18"/>
              </w:rPr>
              <w:tab/>
            </w:r>
            <w:r w:rsidR="00E84428" w:rsidRPr="00D066A3">
              <w:rPr>
                <w:sz w:val="18"/>
              </w:rPr>
              <w:tab/>
            </w:r>
            <w:r w:rsidR="004557B4" w:rsidRPr="00D066A3">
              <w:rPr>
                <w:sz w:val="20"/>
              </w:rPr>
              <w:t>marches-apj@senat.fr</w:t>
            </w:r>
          </w:p>
        </w:tc>
      </w:tr>
    </w:tbl>
    <w:p w14:paraId="7A513EFF" w14:textId="4F541622" w:rsidR="00201821" w:rsidRPr="00A97580" w:rsidRDefault="00201821" w:rsidP="00FA5A6E">
      <w:pPr>
        <w:pBdr>
          <w:top w:val="single" w:sz="18" w:space="20" w:color="auto"/>
          <w:left w:val="single" w:sz="18" w:space="0" w:color="auto"/>
          <w:bottom w:val="single" w:sz="18" w:space="20" w:color="auto"/>
          <w:right w:val="single" w:sz="18" w:space="0" w:color="auto"/>
        </w:pBdr>
        <w:spacing w:before="1200"/>
        <w:jc w:val="center"/>
        <w:rPr>
          <w:b/>
          <w:caps/>
          <w:sz w:val="44"/>
          <w:szCs w:val="44"/>
        </w:rPr>
      </w:pPr>
      <w:r w:rsidRPr="00A97580">
        <w:rPr>
          <w:b/>
          <w:caps/>
          <w:sz w:val="44"/>
          <w:szCs w:val="44"/>
        </w:rPr>
        <w:t xml:space="preserve">PALAIS DU </w:t>
      </w:r>
      <w:r w:rsidR="00D3694E">
        <w:rPr>
          <w:b/>
          <w:caps/>
          <w:sz w:val="44"/>
          <w:szCs w:val="44"/>
        </w:rPr>
        <w:t>Luxembourg</w:t>
      </w:r>
      <w:r w:rsidR="00D3694E">
        <w:rPr>
          <w:b/>
          <w:caps/>
          <w:sz w:val="44"/>
          <w:szCs w:val="44"/>
        </w:rPr>
        <w:br/>
      </w:r>
      <w:r w:rsidR="00D3694E" w:rsidRPr="002B080D">
        <w:rPr>
          <w:b/>
          <w:caps/>
          <w:sz w:val="44"/>
          <w:szCs w:val="44"/>
        </w:rPr>
        <w:t>et dépendances</w:t>
      </w:r>
    </w:p>
    <w:p w14:paraId="19EAA5EA" w14:textId="77777777" w:rsidR="00201821" w:rsidRPr="00A97580" w:rsidRDefault="00201821" w:rsidP="00FA5A6E">
      <w:pPr>
        <w:pBdr>
          <w:top w:val="single" w:sz="18" w:space="20" w:color="auto"/>
          <w:left w:val="single" w:sz="18" w:space="0" w:color="auto"/>
          <w:bottom w:val="single" w:sz="18" w:space="20" w:color="auto"/>
          <w:right w:val="single" w:sz="18" w:space="0" w:color="auto"/>
        </w:pBdr>
        <w:spacing w:before="120"/>
        <w:rPr>
          <w:b/>
          <w:caps/>
          <w:sz w:val="44"/>
          <w:szCs w:val="44"/>
        </w:rPr>
      </w:pPr>
    </w:p>
    <w:p w14:paraId="43CEDA03" w14:textId="5A79DD7C" w:rsidR="00D10B99" w:rsidRPr="00770196" w:rsidRDefault="00770196" w:rsidP="00FA5A6E">
      <w:pPr>
        <w:pBdr>
          <w:top w:val="single" w:sz="18" w:space="20" w:color="auto"/>
          <w:left w:val="single" w:sz="18" w:space="0" w:color="auto"/>
          <w:bottom w:val="single" w:sz="18" w:space="20" w:color="auto"/>
          <w:right w:val="single" w:sz="18" w:space="0" w:color="auto"/>
        </w:pBdr>
        <w:jc w:val="center"/>
        <w:rPr>
          <w:sz w:val="40"/>
          <w:szCs w:val="40"/>
        </w:rPr>
      </w:pPr>
      <w:r w:rsidRPr="00770196">
        <w:rPr>
          <w:b/>
          <w:caps/>
          <w:sz w:val="40"/>
          <w:szCs w:val="40"/>
        </w:rPr>
        <w:t xml:space="preserve">Rénovation </w:t>
      </w:r>
      <w:r w:rsidR="00A82AA1" w:rsidRPr="00770196">
        <w:rPr>
          <w:b/>
          <w:caps/>
          <w:sz w:val="40"/>
          <w:szCs w:val="40"/>
        </w:rPr>
        <w:t>d</w:t>
      </w:r>
      <w:r w:rsidR="00A82AA1">
        <w:rPr>
          <w:b/>
          <w:caps/>
          <w:sz w:val="40"/>
          <w:szCs w:val="40"/>
        </w:rPr>
        <w:t>es</w:t>
      </w:r>
      <w:r w:rsidR="00A82AA1" w:rsidRPr="00770196">
        <w:rPr>
          <w:b/>
          <w:caps/>
          <w:sz w:val="40"/>
          <w:szCs w:val="40"/>
        </w:rPr>
        <w:t xml:space="preserve"> </w:t>
      </w:r>
      <w:r w:rsidRPr="00770196">
        <w:rPr>
          <w:b/>
          <w:caps/>
          <w:sz w:val="40"/>
          <w:szCs w:val="40"/>
        </w:rPr>
        <w:t>système</w:t>
      </w:r>
      <w:r w:rsidR="00A82AA1">
        <w:rPr>
          <w:b/>
          <w:caps/>
          <w:sz w:val="40"/>
          <w:szCs w:val="40"/>
        </w:rPr>
        <w:t>s</w:t>
      </w:r>
      <w:r w:rsidRPr="00770196">
        <w:rPr>
          <w:b/>
          <w:caps/>
          <w:sz w:val="40"/>
          <w:szCs w:val="40"/>
        </w:rPr>
        <w:t xml:space="preserve"> </w:t>
      </w:r>
      <w:r>
        <w:rPr>
          <w:b/>
          <w:caps/>
          <w:sz w:val="40"/>
          <w:szCs w:val="40"/>
        </w:rPr>
        <w:br/>
      </w:r>
      <w:r w:rsidRPr="00770196">
        <w:rPr>
          <w:b/>
          <w:caps/>
          <w:sz w:val="40"/>
          <w:szCs w:val="40"/>
        </w:rPr>
        <w:t>de sécurité incendie</w:t>
      </w:r>
    </w:p>
    <w:p w14:paraId="005DDC85" w14:textId="77777777" w:rsidR="00067375" w:rsidRPr="00D066A3" w:rsidRDefault="00067375" w:rsidP="00FA5A6E"/>
    <w:p w14:paraId="2BE18A32" w14:textId="77777777" w:rsidR="00BB31A7" w:rsidRPr="00D066A3" w:rsidRDefault="00BB31A7" w:rsidP="00FA5A6E"/>
    <w:p w14:paraId="02181F6D" w14:textId="2256A784" w:rsidR="00A97580" w:rsidRPr="00770196" w:rsidRDefault="00770196" w:rsidP="00421AA7">
      <w:pPr>
        <w:pBdr>
          <w:top w:val="single" w:sz="4" w:space="10" w:color="auto"/>
          <w:left w:val="single" w:sz="4" w:space="0" w:color="auto"/>
          <w:bottom w:val="single" w:sz="4" w:space="10" w:color="auto"/>
          <w:right w:val="single" w:sz="4" w:space="0" w:color="auto"/>
        </w:pBdr>
        <w:jc w:val="center"/>
        <w:rPr>
          <w:rFonts w:ascii="Times New Roman Gras" w:hAnsi="Times New Roman Gras"/>
          <w:b/>
          <w:smallCaps/>
          <w:sz w:val="36"/>
          <w:szCs w:val="40"/>
        </w:rPr>
      </w:pPr>
      <w:r w:rsidRPr="00770196">
        <w:rPr>
          <w:rFonts w:ascii="Times New Roman Gras" w:hAnsi="Times New Roman Gras"/>
          <w:b/>
          <w:smallCaps/>
          <w:sz w:val="36"/>
          <w:szCs w:val="40"/>
        </w:rPr>
        <w:t xml:space="preserve">Audit des installations existantes </w:t>
      </w:r>
      <w:r>
        <w:rPr>
          <w:rFonts w:ascii="Times New Roman Gras" w:hAnsi="Times New Roman Gras"/>
          <w:b/>
          <w:smallCaps/>
          <w:sz w:val="36"/>
          <w:szCs w:val="40"/>
        </w:rPr>
        <w:br/>
      </w:r>
      <w:r w:rsidRPr="00770196">
        <w:rPr>
          <w:rFonts w:ascii="Times New Roman Gras" w:hAnsi="Times New Roman Gras"/>
          <w:b/>
          <w:smallCaps/>
          <w:sz w:val="36"/>
          <w:szCs w:val="40"/>
        </w:rPr>
        <w:t>et étude de faisabilité</w:t>
      </w:r>
    </w:p>
    <w:p w14:paraId="2E857601" w14:textId="77777777" w:rsidR="00067375" w:rsidRPr="00D066A3" w:rsidRDefault="00067375" w:rsidP="00FA5A6E"/>
    <w:p w14:paraId="510CC7B9" w14:textId="77777777" w:rsidR="00D460C9" w:rsidRPr="00D066A3" w:rsidRDefault="00D460C9" w:rsidP="00FA5A6E">
      <w:pPr>
        <w:jc w:val="center"/>
      </w:pPr>
    </w:p>
    <w:p w14:paraId="75432052" w14:textId="1BAD5830" w:rsidR="00D460C9" w:rsidRPr="00770196" w:rsidRDefault="00770196" w:rsidP="00FA5A6E">
      <w:pPr>
        <w:pStyle w:val="TITREPIECE"/>
        <w:pBdr>
          <w:top w:val="single" w:sz="18" w:space="15" w:color="auto"/>
          <w:left w:val="single" w:sz="18" w:space="0" w:color="auto"/>
          <w:bottom w:val="single" w:sz="18" w:space="15" w:color="auto"/>
          <w:right w:val="single" w:sz="18" w:space="0" w:color="auto"/>
        </w:pBdr>
        <w:rPr>
          <w:rFonts w:ascii="Times New Roman Gras" w:hAnsi="Times New Roman Gras" w:cs="Times New Roman"/>
          <w:caps/>
          <w:sz w:val="36"/>
          <w:szCs w:val="36"/>
        </w:rPr>
      </w:pPr>
      <w:r w:rsidRPr="00770196">
        <w:rPr>
          <w:rFonts w:ascii="Times New Roman Gras" w:hAnsi="Times New Roman Gras" w:cs="Times New Roman"/>
          <w:caps/>
          <w:sz w:val="44"/>
          <w:szCs w:val="44"/>
        </w:rPr>
        <w:t>Descriptif technique de la mission</w:t>
      </w:r>
    </w:p>
    <w:p w14:paraId="2B3BDD1B" w14:textId="641CFBA2" w:rsidR="00D460C9" w:rsidRDefault="00D460C9" w:rsidP="00FA5A6E">
      <w:pPr>
        <w:jc w:val="center"/>
      </w:pPr>
    </w:p>
    <w:p w14:paraId="46EE59A8" w14:textId="77777777" w:rsidR="00770196" w:rsidRPr="00D066A3" w:rsidRDefault="00770196" w:rsidP="00FA5A6E">
      <w:pPr>
        <w:jc w:val="center"/>
      </w:pPr>
    </w:p>
    <w:p w14:paraId="329E1D44" w14:textId="4A631A45" w:rsidR="00D460C9" w:rsidRPr="00D066A3" w:rsidRDefault="001E6D14" w:rsidP="00FA5A6E">
      <w:pPr>
        <w:spacing w:line="360" w:lineRule="atLeast"/>
        <w:jc w:val="right"/>
        <w:rPr>
          <w:caps/>
          <w:sz w:val="40"/>
          <w:szCs w:val="40"/>
        </w:rPr>
      </w:pPr>
      <w:r>
        <w:rPr>
          <w:caps/>
          <w:sz w:val="40"/>
          <w:szCs w:val="40"/>
        </w:rPr>
        <w:t>OCTOBRE</w:t>
      </w:r>
      <w:r w:rsidR="0051746B" w:rsidRPr="00613ADF">
        <w:rPr>
          <w:caps/>
          <w:sz w:val="40"/>
          <w:szCs w:val="40"/>
        </w:rPr>
        <w:t xml:space="preserve"> </w:t>
      </w:r>
      <w:r w:rsidR="004C4D18" w:rsidRPr="00613ADF">
        <w:rPr>
          <w:caps/>
          <w:sz w:val="40"/>
          <w:szCs w:val="40"/>
        </w:rPr>
        <w:t>2025</w:t>
      </w:r>
    </w:p>
    <w:p w14:paraId="76D585FA" w14:textId="77777777" w:rsidR="009A17EE" w:rsidRPr="00D066A3" w:rsidRDefault="009A17EE" w:rsidP="00FA5A6E">
      <w:pPr>
        <w:pStyle w:val="DCECorpsdetexte"/>
        <w:jc w:val="right"/>
        <w:rPr>
          <w:i/>
        </w:rPr>
        <w:sectPr w:rsidR="009A17EE" w:rsidRPr="00D066A3" w:rsidSect="00D3694E">
          <w:headerReference w:type="even" r:id="rId9"/>
          <w:footerReference w:type="even" r:id="rId10"/>
          <w:footerReference w:type="default" r:id="rId11"/>
          <w:footnotePr>
            <w:numRestart w:val="eachPage"/>
          </w:footnotePr>
          <w:pgSz w:w="11880" w:h="16820" w:code="9"/>
          <w:pgMar w:top="1701" w:right="1418" w:bottom="1134" w:left="1418" w:header="851" w:footer="0" w:gutter="0"/>
          <w:pgNumType w:start="1"/>
          <w:cols w:space="720"/>
        </w:sectPr>
      </w:pPr>
    </w:p>
    <w:p w14:paraId="7881C493" w14:textId="77777777" w:rsidR="008540A7" w:rsidRPr="00D066A3" w:rsidRDefault="0063617E" w:rsidP="00FA5A6E">
      <w:pPr>
        <w:pStyle w:val="SOMMAIRE"/>
        <w:rPr>
          <w:lang w:val="fr-FR"/>
        </w:rPr>
      </w:pPr>
      <w:r w:rsidRPr="00D066A3">
        <w:rPr>
          <w:lang w:val="fr-FR"/>
        </w:rPr>
        <w:lastRenderedPageBreak/>
        <w:t>SOMMAIRE</w:t>
      </w:r>
    </w:p>
    <w:p w14:paraId="255F25E1" w14:textId="77777777" w:rsidR="000C696D" w:rsidRPr="00D066A3" w:rsidRDefault="000C696D" w:rsidP="00FA5A6E">
      <w:pPr>
        <w:pStyle w:val="SOMMAIRE"/>
        <w:rPr>
          <w:lang w:val="fr-FR"/>
        </w:rPr>
      </w:pPr>
    </w:p>
    <w:p w14:paraId="4E3CE08F" w14:textId="77777777" w:rsidR="000C696D" w:rsidRPr="00D066A3" w:rsidRDefault="000C696D" w:rsidP="00FA5A6E">
      <w:pPr>
        <w:pStyle w:val="SOMMAIRE"/>
        <w:spacing w:after="0" w:line="240" w:lineRule="auto"/>
        <w:jc w:val="right"/>
        <w:rPr>
          <w:b w:val="0"/>
          <w:i/>
          <w:spacing w:val="0"/>
          <w:sz w:val="24"/>
          <w:lang w:val="fr-FR"/>
        </w:rPr>
      </w:pPr>
    </w:p>
    <w:p w14:paraId="107FB428" w14:textId="77777777" w:rsidR="000C696D" w:rsidRPr="00D066A3" w:rsidRDefault="000C696D" w:rsidP="00FA5A6E">
      <w:pPr>
        <w:pStyle w:val="SOMMAIRE"/>
        <w:spacing w:after="0" w:line="240" w:lineRule="auto"/>
        <w:jc w:val="right"/>
        <w:rPr>
          <w:b w:val="0"/>
          <w:i/>
          <w:spacing w:val="0"/>
          <w:sz w:val="24"/>
          <w:lang w:val="fr-FR"/>
        </w:rPr>
      </w:pPr>
      <w:r w:rsidRPr="00D066A3">
        <w:rPr>
          <w:b w:val="0"/>
          <w:i/>
          <w:spacing w:val="0"/>
          <w:sz w:val="24"/>
          <w:lang w:val="fr-FR"/>
        </w:rPr>
        <w:t>Page</w:t>
      </w:r>
    </w:p>
    <w:p w14:paraId="0E2F0CB8" w14:textId="77777777" w:rsidR="000C696D" w:rsidRPr="00D066A3" w:rsidRDefault="000C696D" w:rsidP="00FA5A6E">
      <w:pPr>
        <w:pStyle w:val="SOMMAIRE"/>
        <w:spacing w:after="0" w:line="240" w:lineRule="auto"/>
        <w:jc w:val="right"/>
        <w:rPr>
          <w:b w:val="0"/>
          <w:i/>
          <w:spacing w:val="0"/>
          <w:sz w:val="24"/>
          <w:lang w:val="fr-FR"/>
        </w:rPr>
      </w:pPr>
    </w:p>
    <w:p w14:paraId="62BEBABF" w14:textId="0EE7C602" w:rsidR="00613ADF" w:rsidRDefault="00FA5A6E">
      <w:pPr>
        <w:pStyle w:val="TM1"/>
        <w:tabs>
          <w:tab w:val="left" w:pos="1600"/>
        </w:tabs>
        <w:rPr>
          <w:rFonts w:asciiTheme="minorHAnsi" w:eastAsiaTheme="minorEastAsia" w:hAnsiTheme="minorHAnsi" w:cstheme="minorBidi"/>
          <w:b w:val="0"/>
          <w:bCs w:val="0"/>
          <w:iCs w:val="0"/>
          <w:caps w:val="0"/>
          <w:noProof/>
          <w:sz w:val="22"/>
          <w:szCs w:val="22"/>
        </w:rPr>
      </w:pPr>
      <w:r>
        <w:rPr>
          <w:b w:val="0"/>
          <w:bCs w:val="0"/>
          <w:iCs w:val="0"/>
          <w:caps w:val="0"/>
        </w:rPr>
        <w:fldChar w:fldCharType="begin"/>
      </w:r>
      <w:r>
        <w:rPr>
          <w:b w:val="0"/>
          <w:bCs w:val="0"/>
          <w:iCs w:val="0"/>
          <w:caps w:val="0"/>
        </w:rPr>
        <w:instrText xml:space="preserve"> TOC \o "1-3" \h \z \u </w:instrText>
      </w:r>
      <w:r>
        <w:rPr>
          <w:b w:val="0"/>
          <w:bCs w:val="0"/>
          <w:iCs w:val="0"/>
          <w:caps w:val="0"/>
        </w:rPr>
        <w:fldChar w:fldCharType="separate"/>
      </w:r>
      <w:hyperlink w:anchor="_Toc196296613" w:history="1">
        <w:r w:rsidR="00613ADF" w:rsidRPr="00834FF8">
          <w:rPr>
            <w:rStyle w:val="Lienhypertexte"/>
            <w:rFonts w:ascii="Times New Roman" w:hAnsi="Times New Roman"/>
            <w:noProof/>
          </w:rPr>
          <w:t>ARTICLE 1.</w:t>
        </w:r>
        <w:r w:rsidR="00613ADF">
          <w:rPr>
            <w:rFonts w:asciiTheme="minorHAnsi" w:eastAsiaTheme="minorEastAsia" w:hAnsiTheme="minorHAnsi" w:cstheme="minorBidi"/>
            <w:b w:val="0"/>
            <w:bCs w:val="0"/>
            <w:iCs w:val="0"/>
            <w:caps w:val="0"/>
            <w:noProof/>
            <w:sz w:val="22"/>
            <w:szCs w:val="22"/>
          </w:rPr>
          <w:tab/>
        </w:r>
        <w:r w:rsidR="00613ADF" w:rsidRPr="00834FF8">
          <w:rPr>
            <w:rStyle w:val="Lienhypertexte"/>
            <w:rFonts w:ascii="Times New Roman" w:hAnsi="Times New Roman"/>
            <w:noProof/>
          </w:rPr>
          <w:t>Objet du marché</w:t>
        </w:r>
        <w:r w:rsidR="00613ADF">
          <w:rPr>
            <w:noProof/>
            <w:webHidden/>
          </w:rPr>
          <w:tab/>
        </w:r>
        <w:r w:rsidR="00613ADF">
          <w:rPr>
            <w:noProof/>
            <w:webHidden/>
          </w:rPr>
          <w:fldChar w:fldCharType="begin"/>
        </w:r>
        <w:r w:rsidR="00613ADF">
          <w:rPr>
            <w:noProof/>
            <w:webHidden/>
          </w:rPr>
          <w:instrText xml:space="preserve"> PAGEREF _Toc196296613 \h </w:instrText>
        </w:r>
        <w:r w:rsidR="00613ADF">
          <w:rPr>
            <w:noProof/>
            <w:webHidden/>
          </w:rPr>
        </w:r>
        <w:r w:rsidR="00613ADF">
          <w:rPr>
            <w:noProof/>
            <w:webHidden/>
          </w:rPr>
          <w:fldChar w:fldCharType="separate"/>
        </w:r>
        <w:r w:rsidR="00613ADF">
          <w:rPr>
            <w:noProof/>
            <w:webHidden/>
          </w:rPr>
          <w:t>3</w:t>
        </w:r>
        <w:r w:rsidR="00613ADF">
          <w:rPr>
            <w:noProof/>
            <w:webHidden/>
          </w:rPr>
          <w:fldChar w:fldCharType="end"/>
        </w:r>
      </w:hyperlink>
    </w:p>
    <w:p w14:paraId="4A0F0EF9" w14:textId="3D5DFBE5" w:rsidR="00613ADF" w:rsidRDefault="001E6D14">
      <w:pPr>
        <w:pStyle w:val="TM1"/>
        <w:tabs>
          <w:tab w:val="left" w:pos="1600"/>
        </w:tabs>
        <w:rPr>
          <w:rFonts w:asciiTheme="minorHAnsi" w:eastAsiaTheme="minorEastAsia" w:hAnsiTheme="minorHAnsi" w:cstheme="minorBidi"/>
          <w:b w:val="0"/>
          <w:bCs w:val="0"/>
          <w:iCs w:val="0"/>
          <w:caps w:val="0"/>
          <w:noProof/>
          <w:sz w:val="22"/>
          <w:szCs w:val="22"/>
        </w:rPr>
      </w:pPr>
      <w:hyperlink w:anchor="_Toc196296614" w:history="1">
        <w:r w:rsidR="00613ADF" w:rsidRPr="00834FF8">
          <w:rPr>
            <w:rStyle w:val="Lienhypertexte"/>
            <w:noProof/>
          </w:rPr>
          <w:t>ARTICLE 2.</w:t>
        </w:r>
        <w:r w:rsidR="00613ADF">
          <w:rPr>
            <w:rFonts w:asciiTheme="minorHAnsi" w:eastAsiaTheme="minorEastAsia" w:hAnsiTheme="minorHAnsi" w:cstheme="minorBidi"/>
            <w:b w:val="0"/>
            <w:bCs w:val="0"/>
            <w:iCs w:val="0"/>
            <w:caps w:val="0"/>
            <w:noProof/>
            <w:sz w:val="22"/>
            <w:szCs w:val="22"/>
          </w:rPr>
          <w:tab/>
        </w:r>
        <w:r w:rsidR="00613ADF" w:rsidRPr="00834FF8">
          <w:rPr>
            <w:rStyle w:val="Lienhypertexte"/>
            <w:noProof/>
          </w:rPr>
          <w:t>Contexte de la mission</w:t>
        </w:r>
        <w:r w:rsidR="00613ADF">
          <w:rPr>
            <w:noProof/>
            <w:webHidden/>
          </w:rPr>
          <w:tab/>
        </w:r>
        <w:r w:rsidR="00613ADF">
          <w:rPr>
            <w:noProof/>
            <w:webHidden/>
          </w:rPr>
          <w:fldChar w:fldCharType="begin"/>
        </w:r>
        <w:r w:rsidR="00613ADF">
          <w:rPr>
            <w:noProof/>
            <w:webHidden/>
          </w:rPr>
          <w:instrText xml:space="preserve"> PAGEREF _Toc196296614 \h </w:instrText>
        </w:r>
        <w:r w:rsidR="00613ADF">
          <w:rPr>
            <w:noProof/>
            <w:webHidden/>
          </w:rPr>
        </w:r>
        <w:r w:rsidR="00613ADF">
          <w:rPr>
            <w:noProof/>
            <w:webHidden/>
          </w:rPr>
          <w:fldChar w:fldCharType="separate"/>
        </w:r>
        <w:r w:rsidR="00613ADF">
          <w:rPr>
            <w:noProof/>
            <w:webHidden/>
          </w:rPr>
          <w:t>3</w:t>
        </w:r>
        <w:r w:rsidR="00613ADF">
          <w:rPr>
            <w:noProof/>
            <w:webHidden/>
          </w:rPr>
          <w:fldChar w:fldCharType="end"/>
        </w:r>
      </w:hyperlink>
    </w:p>
    <w:p w14:paraId="3EBE3B47" w14:textId="7CF0FF7F" w:rsidR="00613ADF" w:rsidRDefault="001E6D14">
      <w:pPr>
        <w:pStyle w:val="TM1"/>
        <w:tabs>
          <w:tab w:val="left" w:pos="1600"/>
        </w:tabs>
        <w:rPr>
          <w:rFonts w:asciiTheme="minorHAnsi" w:eastAsiaTheme="minorEastAsia" w:hAnsiTheme="minorHAnsi" w:cstheme="minorBidi"/>
          <w:b w:val="0"/>
          <w:bCs w:val="0"/>
          <w:iCs w:val="0"/>
          <w:caps w:val="0"/>
          <w:noProof/>
          <w:sz w:val="22"/>
          <w:szCs w:val="22"/>
        </w:rPr>
      </w:pPr>
      <w:hyperlink w:anchor="_Toc196296615" w:history="1">
        <w:r w:rsidR="00613ADF" w:rsidRPr="00834FF8">
          <w:rPr>
            <w:rStyle w:val="Lienhypertexte"/>
            <w:noProof/>
          </w:rPr>
          <w:t>ARTICLE 3.</w:t>
        </w:r>
        <w:r w:rsidR="00613ADF">
          <w:rPr>
            <w:rFonts w:asciiTheme="minorHAnsi" w:eastAsiaTheme="minorEastAsia" w:hAnsiTheme="minorHAnsi" w:cstheme="minorBidi"/>
            <w:b w:val="0"/>
            <w:bCs w:val="0"/>
            <w:iCs w:val="0"/>
            <w:caps w:val="0"/>
            <w:noProof/>
            <w:sz w:val="22"/>
            <w:szCs w:val="22"/>
          </w:rPr>
          <w:tab/>
        </w:r>
        <w:r w:rsidR="00613ADF" w:rsidRPr="00834FF8">
          <w:rPr>
            <w:rStyle w:val="Lienhypertexte"/>
            <w:noProof/>
          </w:rPr>
          <w:t>Déroulement de la mission et prestations attendues</w:t>
        </w:r>
        <w:r w:rsidR="00613ADF">
          <w:rPr>
            <w:noProof/>
            <w:webHidden/>
          </w:rPr>
          <w:tab/>
        </w:r>
        <w:r w:rsidR="00613ADF">
          <w:rPr>
            <w:noProof/>
            <w:webHidden/>
          </w:rPr>
          <w:fldChar w:fldCharType="begin"/>
        </w:r>
        <w:r w:rsidR="00613ADF">
          <w:rPr>
            <w:noProof/>
            <w:webHidden/>
          </w:rPr>
          <w:instrText xml:space="preserve"> PAGEREF _Toc196296615 \h </w:instrText>
        </w:r>
        <w:r w:rsidR="00613ADF">
          <w:rPr>
            <w:noProof/>
            <w:webHidden/>
          </w:rPr>
        </w:r>
        <w:r w:rsidR="00613ADF">
          <w:rPr>
            <w:noProof/>
            <w:webHidden/>
          </w:rPr>
          <w:fldChar w:fldCharType="separate"/>
        </w:r>
        <w:r w:rsidR="00613ADF">
          <w:rPr>
            <w:noProof/>
            <w:webHidden/>
          </w:rPr>
          <w:t>4</w:t>
        </w:r>
        <w:r w:rsidR="00613ADF">
          <w:rPr>
            <w:noProof/>
            <w:webHidden/>
          </w:rPr>
          <w:fldChar w:fldCharType="end"/>
        </w:r>
      </w:hyperlink>
    </w:p>
    <w:p w14:paraId="22F4DDF3" w14:textId="6EE1C68A" w:rsidR="00613ADF" w:rsidRDefault="001E6D14">
      <w:pPr>
        <w:pStyle w:val="TM2"/>
        <w:rPr>
          <w:rFonts w:asciiTheme="minorHAnsi" w:eastAsiaTheme="minorEastAsia" w:hAnsiTheme="minorHAnsi" w:cstheme="minorBidi"/>
          <w:b w:val="0"/>
          <w:bCs w:val="0"/>
          <w:noProof/>
          <w:sz w:val="22"/>
        </w:rPr>
      </w:pPr>
      <w:hyperlink w:anchor="_Toc196296616" w:history="1">
        <w:r w:rsidR="00613ADF" w:rsidRPr="00834FF8">
          <w:rPr>
            <w:rStyle w:val="Lienhypertexte"/>
            <w:noProof/>
          </w:rPr>
          <w:t>3.1</w:t>
        </w:r>
        <w:r w:rsidR="00613ADF">
          <w:rPr>
            <w:rFonts w:asciiTheme="minorHAnsi" w:eastAsiaTheme="minorEastAsia" w:hAnsiTheme="minorHAnsi" w:cstheme="minorBidi"/>
            <w:b w:val="0"/>
            <w:bCs w:val="0"/>
            <w:noProof/>
            <w:sz w:val="22"/>
          </w:rPr>
          <w:tab/>
        </w:r>
        <w:r w:rsidR="00613ADF" w:rsidRPr="00834FF8">
          <w:rPr>
            <w:rStyle w:val="Lienhypertexte"/>
            <w:noProof/>
          </w:rPr>
          <w:t>Première phase : audit des systèmes de sécurité incendie existants</w:t>
        </w:r>
        <w:r w:rsidR="00613ADF">
          <w:rPr>
            <w:noProof/>
            <w:webHidden/>
          </w:rPr>
          <w:tab/>
        </w:r>
        <w:r w:rsidR="00613ADF">
          <w:rPr>
            <w:noProof/>
            <w:webHidden/>
          </w:rPr>
          <w:fldChar w:fldCharType="begin"/>
        </w:r>
        <w:r w:rsidR="00613ADF">
          <w:rPr>
            <w:noProof/>
            <w:webHidden/>
          </w:rPr>
          <w:instrText xml:space="preserve"> PAGEREF _Toc196296616 \h </w:instrText>
        </w:r>
        <w:r w:rsidR="00613ADF">
          <w:rPr>
            <w:noProof/>
            <w:webHidden/>
          </w:rPr>
        </w:r>
        <w:r w:rsidR="00613ADF">
          <w:rPr>
            <w:noProof/>
            <w:webHidden/>
          </w:rPr>
          <w:fldChar w:fldCharType="separate"/>
        </w:r>
        <w:r w:rsidR="00613ADF">
          <w:rPr>
            <w:noProof/>
            <w:webHidden/>
          </w:rPr>
          <w:t>4</w:t>
        </w:r>
        <w:r w:rsidR="00613ADF">
          <w:rPr>
            <w:noProof/>
            <w:webHidden/>
          </w:rPr>
          <w:fldChar w:fldCharType="end"/>
        </w:r>
      </w:hyperlink>
    </w:p>
    <w:p w14:paraId="26F36DE0" w14:textId="348A2824" w:rsidR="00613ADF" w:rsidRDefault="001E6D14">
      <w:pPr>
        <w:pStyle w:val="TM3"/>
        <w:tabs>
          <w:tab w:val="left" w:pos="1200"/>
        </w:tabs>
        <w:rPr>
          <w:rFonts w:asciiTheme="minorHAnsi" w:eastAsiaTheme="minorEastAsia" w:hAnsiTheme="minorHAnsi" w:cstheme="minorBidi"/>
          <w:noProof/>
          <w:sz w:val="22"/>
          <w:szCs w:val="22"/>
        </w:rPr>
      </w:pPr>
      <w:hyperlink w:anchor="_Toc196296617" w:history="1">
        <w:r w:rsidR="00613ADF" w:rsidRPr="00834FF8">
          <w:rPr>
            <w:rStyle w:val="Lienhypertexte"/>
            <w:bCs/>
            <w:noProof/>
          </w:rPr>
          <w:t>3.1.1</w:t>
        </w:r>
        <w:r w:rsidR="00613ADF">
          <w:rPr>
            <w:rFonts w:asciiTheme="minorHAnsi" w:eastAsiaTheme="minorEastAsia" w:hAnsiTheme="minorHAnsi" w:cstheme="minorBidi"/>
            <w:noProof/>
            <w:sz w:val="22"/>
            <w:szCs w:val="22"/>
          </w:rPr>
          <w:tab/>
        </w:r>
        <w:r w:rsidR="00613ADF" w:rsidRPr="00834FF8">
          <w:rPr>
            <w:rStyle w:val="Lienhypertexte"/>
            <w:noProof/>
          </w:rPr>
          <w:t>Audit réglementaire</w:t>
        </w:r>
        <w:r w:rsidR="00613ADF">
          <w:rPr>
            <w:noProof/>
            <w:webHidden/>
          </w:rPr>
          <w:tab/>
        </w:r>
        <w:r w:rsidR="00613ADF">
          <w:rPr>
            <w:noProof/>
            <w:webHidden/>
          </w:rPr>
          <w:fldChar w:fldCharType="begin"/>
        </w:r>
        <w:r w:rsidR="00613ADF">
          <w:rPr>
            <w:noProof/>
            <w:webHidden/>
          </w:rPr>
          <w:instrText xml:space="preserve"> PAGEREF _Toc196296617 \h </w:instrText>
        </w:r>
        <w:r w:rsidR="00613ADF">
          <w:rPr>
            <w:noProof/>
            <w:webHidden/>
          </w:rPr>
        </w:r>
        <w:r w:rsidR="00613ADF">
          <w:rPr>
            <w:noProof/>
            <w:webHidden/>
          </w:rPr>
          <w:fldChar w:fldCharType="separate"/>
        </w:r>
        <w:r w:rsidR="00613ADF">
          <w:rPr>
            <w:noProof/>
            <w:webHidden/>
          </w:rPr>
          <w:t>5</w:t>
        </w:r>
        <w:r w:rsidR="00613ADF">
          <w:rPr>
            <w:noProof/>
            <w:webHidden/>
          </w:rPr>
          <w:fldChar w:fldCharType="end"/>
        </w:r>
      </w:hyperlink>
    </w:p>
    <w:p w14:paraId="63CADF7F" w14:textId="51AFE2BF" w:rsidR="00613ADF" w:rsidRDefault="001E6D14">
      <w:pPr>
        <w:pStyle w:val="TM3"/>
        <w:tabs>
          <w:tab w:val="left" w:pos="1200"/>
        </w:tabs>
        <w:rPr>
          <w:rFonts w:asciiTheme="minorHAnsi" w:eastAsiaTheme="minorEastAsia" w:hAnsiTheme="minorHAnsi" w:cstheme="minorBidi"/>
          <w:noProof/>
          <w:sz w:val="22"/>
          <w:szCs w:val="22"/>
        </w:rPr>
      </w:pPr>
      <w:hyperlink w:anchor="_Toc196296618" w:history="1">
        <w:r w:rsidR="00613ADF" w:rsidRPr="00834FF8">
          <w:rPr>
            <w:rStyle w:val="Lienhypertexte"/>
            <w:bCs/>
            <w:noProof/>
          </w:rPr>
          <w:t>3.1.2</w:t>
        </w:r>
        <w:r w:rsidR="00613ADF">
          <w:rPr>
            <w:rFonts w:asciiTheme="minorHAnsi" w:eastAsiaTheme="minorEastAsia" w:hAnsiTheme="minorHAnsi" w:cstheme="minorBidi"/>
            <w:noProof/>
            <w:sz w:val="22"/>
            <w:szCs w:val="22"/>
          </w:rPr>
          <w:tab/>
        </w:r>
        <w:r w:rsidR="00613ADF" w:rsidRPr="00834FF8">
          <w:rPr>
            <w:rStyle w:val="Lienhypertexte"/>
            <w:noProof/>
          </w:rPr>
          <w:t>Audit fonctionnel et technique</w:t>
        </w:r>
        <w:r w:rsidR="00613ADF">
          <w:rPr>
            <w:noProof/>
            <w:webHidden/>
          </w:rPr>
          <w:tab/>
        </w:r>
        <w:r w:rsidR="00613ADF">
          <w:rPr>
            <w:noProof/>
            <w:webHidden/>
          </w:rPr>
          <w:fldChar w:fldCharType="begin"/>
        </w:r>
        <w:r w:rsidR="00613ADF">
          <w:rPr>
            <w:noProof/>
            <w:webHidden/>
          </w:rPr>
          <w:instrText xml:space="preserve"> PAGEREF _Toc196296618 \h </w:instrText>
        </w:r>
        <w:r w:rsidR="00613ADF">
          <w:rPr>
            <w:noProof/>
            <w:webHidden/>
          </w:rPr>
        </w:r>
        <w:r w:rsidR="00613ADF">
          <w:rPr>
            <w:noProof/>
            <w:webHidden/>
          </w:rPr>
          <w:fldChar w:fldCharType="separate"/>
        </w:r>
        <w:r w:rsidR="00613ADF">
          <w:rPr>
            <w:noProof/>
            <w:webHidden/>
          </w:rPr>
          <w:t>5</w:t>
        </w:r>
        <w:r w:rsidR="00613ADF">
          <w:rPr>
            <w:noProof/>
            <w:webHidden/>
          </w:rPr>
          <w:fldChar w:fldCharType="end"/>
        </w:r>
      </w:hyperlink>
    </w:p>
    <w:p w14:paraId="78ED0305" w14:textId="722F65A0" w:rsidR="00613ADF" w:rsidRDefault="001E6D14">
      <w:pPr>
        <w:pStyle w:val="TM3"/>
        <w:tabs>
          <w:tab w:val="left" w:pos="1200"/>
        </w:tabs>
        <w:rPr>
          <w:rFonts w:asciiTheme="minorHAnsi" w:eastAsiaTheme="minorEastAsia" w:hAnsiTheme="minorHAnsi" w:cstheme="minorBidi"/>
          <w:noProof/>
          <w:sz w:val="22"/>
          <w:szCs w:val="22"/>
        </w:rPr>
      </w:pPr>
      <w:hyperlink w:anchor="_Toc196296619" w:history="1">
        <w:r w:rsidR="00613ADF" w:rsidRPr="00834FF8">
          <w:rPr>
            <w:rStyle w:val="Lienhypertexte"/>
            <w:bCs/>
            <w:noProof/>
          </w:rPr>
          <w:t>3.1.3</w:t>
        </w:r>
        <w:r w:rsidR="00613ADF">
          <w:rPr>
            <w:rFonts w:asciiTheme="minorHAnsi" w:eastAsiaTheme="minorEastAsia" w:hAnsiTheme="minorHAnsi" w:cstheme="minorBidi"/>
            <w:noProof/>
            <w:sz w:val="22"/>
            <w:szCs w:val="22"/>
          </w:rPr>
          <w:tab/>
        </w:r>
        <w:r w:rsidR="00613ADF" w:rsidRPr="00834FF8">
          <w:rPr>
            <w:rStyle w:val="Lienhypertexte"/>
            <w:noProof/>
          </w:rPr>
          <w:t>Audit de vétusté et d’obsolescence</w:t>
        </w:r>
        <w:r w:rsidR="00613ADF">
          <w:rPr>
            <w:noProof/>
            <w:webHidden/>
          </w:rPr>
          <w:tab/>
        </w:r>
        <w:r w:rsidR="00613ADF">
          <w:rPr>
            <w:noProof/>
            <w:webHidden/>
          </w:rPr>
          <w:fldChar w:fldCharType="begin"/>
        </w:r>
        <w:r w:rsidR="00613ADF">
          <w:rPr>
            <w:noProof/>
            <w:webHidden/>
          </w:rPr>
          <w:instrText xml:space="preserve"> PAGEREF _Toc196296619 \h </w:instrText>
        </w:r>
        <w:r w:rsidR="00613ADF">
          <w:rPr>
            <w:noProof/>
            <w:webHidden/>
          </w:rPr>
        </w:r>
        <w:r w:rsidR="00613ADF">
          <w:rPr>
            <w:noProof/>
            <w:webHidden/>
          </w:rPr>
          <w:fldChar w:fldCharType="separate"/>
        </w:r>
        <w:r w:rsidR="00613ADF">
          <w:rPr>
            <w:noProof/>
            <w:webHidden/>
          </w:rPr>
          <w:t>6</w:t>
        </w:r>
        <w:r w:rsidR="00613ADF">
          <w:rPr>
            <w:noProof/>
            <w:webHidden/>
          </w:rPr>
          <w:fldChar w:fldCharType="end"/>
        </w:r>
      </w:hyperlink>
    </w:p>
    <w:p w14:paraId="3799C8A2" w14:textId="036EA777" w:rsidR="00613ADF" w:rsidRDefault="001E6D14">
      <w:pPr>
        <w:pStyle w:val="TM3"/>
        <w:tabs>
          <w:tab w:val="left" w:pos="1200"/>
        </w:tabs>
        <w:rPr>
          <w:rFonts w:asciiTheme="minorHAnsi" w:eastAsiaTheme="minorEastAsia" w:hAnsiTheme="minorHAnsi" w:cstheme="minorBidi"/>
          <w:noProof/>
          <w:sz w:val="22"/>
          <w:szCs w:val="22"/>
        </w:rPr>
      </w:pPr>
      <w:hyperlink w:anchor="_Toc196296620" w:history="1">
        <w:r w:rsidR="00613ADF" w:rsidRPr="00834FF8">
          <w:rPr>
            <w:rStyle w:val="Lienhypertexte"/>
            <w:bCs/>
            <w:noProof/>
          </w:rPr>
          <w:t>3.1.4</w:t>
        </w:r>
        <w:r w:rsidR="00613ADF">
          <w:rPr>
            <w:rFonts w:asciiTheme="minorHAnsi" w:eastAsiaTheme="minorEastAsia" w:hAnsiTheme="minorHAnsi" w:cstheme="minorBidi"/>
            <w:noProof/>
            <w:sz w:val="22"/>
            <w:szCs w:val="22"/>
          </w:rPr>
          <w:tab/>
        </w:r>
        <w:r w:rsidR="00613ADF" w:rsidRPr="00834FF8">
          <w:rPr>
            <w:rStyle w:val="Lienhypertexte"/>
            <w:noProof/>
          </w:rPr>
          <w:t>Livrable</w:t>
        </w:r>
        <w:r w:rsidR="00613ADF">
          <w:rPr>
            <w:noProof/>
            <w:webHidden/>
          </w:rPr>
          <w:tab/>
        </w:r>
        <w:r w:rsidR="00613ADF">
          <w:rPr>
            <w:noProof/>
            <w:webHidden/>
          </w:rPr>
          <w:fldChar w:fldCharType="begin"/>
        </w:r>
        <w:r w:rsidR="00613ADF">
          <w:rPr>
            <w:noProof/>
            <w:webHidden/>
          </w:rPr>
          <w:instrText xml:space="preserve"> PAGEREF _Toc196296620 \h </w:instrText>
        </w:r>
        <w:r w:rsidR="00613ADF">
          <w:rPr>
            <w:noProof/>
            <w:webHidden/>
          </w:rPr>
        </w:r>
        <w:r w:rsidR="00613ADF">
          <w:rPr>
            <w:noProof/>
            <w:webHidden/>
          </w:rPr>
          <w:fldChar w:fldCharType="separate"/>
        </w:r>
        <w:r w:rsidR="00613ADF">
          <w:rPr>
            <w:noProof/>
            <w:webHidden/>
          </w:rPr>
          <w:t>6</w:t>
        </w:r>
        <w:r w:rsidR="00613ADF">
          <w:rPr>
            <w:noProof/>
            <w:webHidden/>
          </w:rPr>
          <w:fldChar w:fldCharType="end"/>
        </w:r>
      </w:hyperlink>
    </w:p>
    <w:p w14:paraId="21B2C565" w14:textId="645A305C" w:rsidR="00613ADF" w:rsidRDefault="001E6D14">
      <w:pPr>
        <w:pStyle w:val="TM2"/>
        <w:rPr>
          <w:rFonts w:asciiTheme="minorHAnsi" w:eastAsiaTheme="minorEastAsia" w:hAnsiTheme="minorHAnsi" w:cstheme="minorBidi"/>
          <w:b w:val="0"/>
          <w:bCs w:val="0"/>
          <w:noProof/>
          <w:sz w:val="22"/>
        </w:rPr>
      </w:pPr>
      <w:hyperlink w:anchor="_Toc196296621" w:history="1">
        <w:r w:rsidR="00613ADF" w:rsidRPr="00834FF8">
          <w:rPr>
            <w:rStyle w:val="Lienhypertexte"/>
            <w:noProof/>
          </w:rPr>
          <w:t>3.2</w:t>
        </w:r>
        <w:r w:rsidR="00613ADF">
          <w:rPr>
            <w:rFonts w:asciiTheme="minorHAnsi" w:eastAsiaTheme="minorEastAsia" w:hAnsiTheme="minorHAnsi" w:cstheme="minorBidi"/>
            <w:b w:val="0"/>
            <w:bCs w:val="0"/>
            <w:noProof/>
            <w:sz w:val="22"/>
          </w:rPr>
          <w:tab/>
        </w:r>
        <w:r w:rsidR="00613ADF" w:rsidRPr="00834FF8">
          <w:rPr>
            <w:rStyle w:val="Lienhypertexte"/>
            <w:noProof/>
          </w:rPr>
          <w:t>Étude de faisabilité préliminaire</w:t>
        </w:r>
        <w:r w:rsidR="00613ADF">
          <w:rPr>
            <w:noProof/>
            <w:webHidden/>
          </w:rPr>
          <w:tab/>
        </w:r>
        <w:r w:rsidR="00613ADF">
          <w:rPr>
            <w:noProof/>
            <w:webHidden/>
          </w:rPr>
          <w:fldChar w:fldCharType="begin"/>
        </w:r>
        <w:r w:rsidR="00613ADF">
          <w:rPr>
            <w:noProof/>
            <w:webHidden/>
          </w:rPr>
          <w:instrText xml:space="preserve"> PAGEREF _Toc196296621 \h </w:instrText>
        </w:r>
        <w:r w:rsidR="00613ADF">
          <w:rPr>
            <w:noProof/>
            <w:webHidden/>
          </w:rPr>
        </w:r>
        <w:r w:rsidR="00613ADF">
          <w:rPr>
            <w:noProof/>
            <w:webHidden/>
          </w:rPr>
          <w:fldChar w:fldCharType="separate"/>
        </w:r>
        <w:r w:rsidR="00613ADF">
          <w:rPr>
            <w:noProof/>
            <w:webHidden/>
          </w:rPr>
          <w:t>6</w:t>
        </w:r>
        <w:r w:rsidR="00613ADF">
          <w:rPr>
            <w:noProof/>
            <w:webHidden/>
          </w:rPr>
          <w:fldChar w:fldCharType="end"/>
        </w:r>
      </w:hyperlink>
    </w:p>
    <w:p w14:paraId="624B85A9" w14:textId="28562647" w:rsidR="00613ADF" w:rsidRDefault="001E6D14">
      <w:pPr>
        <w:pStyle w:val="TM3"/>
        <w:tabs>
          <w:tab w:val="left" w:pos="1200"/>
        </w:tabs>
        <w:rPr>
          <w:rFonts w:asciiTheme="minorHAnsi" w:eastAsiaTheme="minorEastAsia" w:hAnsiTheme="minorHAnsi" w:cstheme="minorBidi"/>
          <w:noProof/>
          <w:sz w:val="22"/>
          <w:szCs w:val="22"/>
        </w:rPr>
      </w:pPr>
      <w:hyperlink w:anchor="_Toc196296622" w:history="1">
        <w:r w:rsidR="00613ADF" w:rsidRPr="00834FF8">
          <w:rPr>
            <w:rStyle w:val="Lienhypertexte"/>
            <w:bCs/>
            <w:noProof/>
          </w:rPr>
          <w:t>3.2.1</w:t>
        </w:r>
        <w:r w:rsidR="00613ADF">
          <w:rPr>
            <w:rFonts w:asciiTheme="minorHAnsi" w:eastAsiaTheme="minorEastAsia" w:hAnsiTheme="minorHAnsi" w:cstheme="minorBidi"/>
            <w:noProof/>
            <w:sz w:val="22"/>
            <w:szCs w:val="22"/>
          </w:rPr>
          <w:tab/>
        </w:r>
        <w:r w:rsidR="00613ADF" w:rsidRPr="00834FF8">
          <w:rPr>
            <w:rStyle w:val="Lienhypertexte"/>
            <w:noProof/>
          </w:rPr>
          <w:t>Objet</w:t>
        </w:r>
        <w:r w:rsidR="00613ADF">
          <w:rPr>
            <w:noProof/>
            <w:webHidden/>
          </w:rPr>
          <w:tab/>
        </w:r>
        <w:r w:rsidR="00613ADF">
          <w:rPr>
            <w:noProof/>
            <w:webHidden/>
          </w:rPr>
          <w:fldChar w:fldCharType="begin"/>
        </w:r>
        <w:r w:rsidR="00613ADF">
          <w:rPr>
            <w:noProof/>
            <w:webHidden/>
          </w:rPr>
          <w:instrText xml:space="preserve"> PAGEREF _Toc196296622 \h </w:instrText>
        </w:r>
        <w:r w:rsidR="00613ADF">
          <w:rPr>
            <w:noProof/>
            <w:webHidden/>
          </w:rPr>
        </w:r>
        <w:r w:rsidR="00613ADF">
          <w:rPr>
            <w:noProof/>
            <w:webHidden/>
          </w:rPr>
          <w:fldChar w:fldCharType="separate"/>
        </w:r>
        <w:r w:rsidR="00613ADF">
          <w:rPr>
            <w:noProof/>
            <w:webHidden/>
          </w:rPr>
          <w:t>6</w:t>
        </w:r>
        <w:r w:rsidR="00613ADF">
          <w:rPr>
            <w:noProof/>
            <w:webHidden/>
          </w:rPr>
          <w:fldChar w:fldCharType="end"/>
        </w:r>
      </w:hyperlink>
    </w:p>
    <w:p w14:paraId="065399A9" w14:textId="0FFA09DF" w:rsidR="00613ADF" w:rsidRDefault="001E6D14">
      <w:pPr>
        <w:pStyle w:val="TM3"/>
        <w:tabs>
          <w:tab w:val="left" w:pos="1200"/>
        </w:tabs>
        <w:rPr>
          <w:rFonts w:asciiTheme="minorHAnsi" w:eastAsiaTheme="minorEastAsia" w:hAnsiTheme="minorHAnsi" w:cstheme="minorBidi"/>
          <w:noProof/>
          <w:sz w:val="22"/>
          <w:szCs w:val="22"/>
        </w:rPr>
      </w:pPr>
      <w:hyperlink w:anchor="_Toc196296623" w:history="1">
        <w:r w:rsidR="00613ADF" w:rsidRPr="00834FF8">
          <w:rPr>
            <w:rStyle w:val="Lienhypertexte"/>
            <w:bCs/>
            <w:noProof/>
          </w:rPr>
          <w:t>3.2.2</w:t>
        </w:r>
        <w:r w:rsidR="00613ADF">
          <w:rPr>
            <w:rFonts w:asciiTheme="minorHAnsi" w:eastAsiaTheme="minorEastAsia" w:hAnsiTheme="minorHAnsi" w:cstheme="minorBidi"/>
            <w:noProof/>
            <w:sz w:val="22"/>
            <w:szCs w:val="22"/>
          </w:rPr>
          <w:tab/>
        </w:r>
        <w:r w:rsidR="00613ADF" w:rsidRPr="00834FF8">
          <w:rPr>
            <w:rStyle w:val="Lienhypertexte"/>
            <w:noProof/>
          </w:rPr>
          <w:t>Livrables</w:t>
        </w:r>
        <w:r w:rsidR="00613ADF">
          <w:rPr>
            <w:noProof/>
            <w:webHidden/>
          </w:rPr>
          <w:tab/>
        </w:r>
        <w:r w:rsidR="00613ADF">
          <w:rPr>
            <w:noProof/>
            <w:webHidden/>
          </w:rPr>
          <w:fldChar w:fldCharType="begin"/>
        </w:r>
        <w:r w:rsidR="00613ADF">
          <w:rPr>
            <w:noProof/>
            <w:webHidden/>
          </w:rPr>
          <w:instrText xml:space="preserve"> PAGEREF _Toc196296623 \h </w:instrText>
        </w:r>
        <w:r w:rsidR="00613ADF">
          <w:rPr>
            <w:noProof/>
            <w:webHidden/>
          </w:rPr>
        </w:r>
        <w:r w:rsidR="00613ADF">
          <w:rPr>
            <w:noProof/>
            <w:webHidden/>
          </w:rPr>
          <w:fldChar w:fldCharType="separate"/>
        </w:r>
        <w:r w:rsidR="00613ADF">
          <w:rPr>
            <w:noProof/>
            <w:webHidden/>
          </w:rPr>
          <w:t>7</w:t>
        </w:r>
        <w:r w:rsidR="00613ADF">
          <w:rPr>
            <w:noProof/>
            <w:webHidden/>
          </w:rPr>
          <w:fldChar w:fldCharType="end"/>
        </w:r>
      </w:hyperlink>
    </w:p>
    <w:p w14:paraId="503AA623" w14:textId="71FCAD9C" w:rsidR="00613ADF" w:rsidRDefault="001E6D14">
      <w:pPr>
        <w:pStyle w:val="TM2"/>
        <w:rPr>
          <w:rFonts w:asciiTheme="minorHAnsi" w:eastAsiaTheme="minorEastAsia" w:hAnsiTheme="minorHAnsi" w:cstheme="minorBidi"/>
          <w:b w:val="0"/>
          <w:bCs w:val="0"/>
          <w:noProof/>
          <w:sz w:val="22"/>
        </w:rPr>
      </w:pPr>
      <w:hyperlink w:anchor="_Toc196296624" w:history="1">
        <w:r w:rsidR="00613ADF" w:rsidRPr="00834FF8">
          <w:rPr>
            <w:rStyle w:val="Lienhypertexte"/>
            <w:noProof/>
          </w:rPr>
          <w:t>3.3</w:t>
        </w:r>
        <w:r w:rsidR="00613ADF">
          <w:rPr>
            <w:rFonts w:asciiTheme="minorHAnsi" w:eastAsiaTheme="minorEastAsia" w:hAnsiTheme="minorHAnsi" w:cstheme="minorBidi"/>
            <w:b w:val="0"/>
            <w:bCs w:val="0"/>
            <w:noProof/>
            <w:sz w:val="22"/>
          </w:rPr>
          <w:tab/>
        </w:r>
        <w:r w:rsidR="00613ADF" w:rsidRPr="00834FF8">
          <w:rPr>
            <w:rStyle w:val="Lienhypertexte"/>
            <w:noProof/>
          </w:rPr>
          <w:t>Étude de faisabilité approfondie</w:t>
        </w:r>
        <w:r w:rsidR="00613ADF">
          <w:rPr>
            <w:noProof/>
            <w:webHidden/>
          </w:rPr>
          <w:tab/>
        </w:r>
        <w:r w:rsidR="00613ADF">
          <w:rPr>
            <w:noProof/>
            <w:webHidden/>
          </w:rPr>
          <w:fldChar w:fldCharType="begin"/>
        </w:r>
        <w:r w:rsidR="00613ADF">
          <w:rPr>
            <w:noProof/>
            <w:webHidden/>
          </w:rPr>
          <w:instrText xml:space="preserve"> PAGEREF _Toc196296624 \h </w:instrText>
        </w:r>
        <w:r w:rsidR="00613ADF">
          <w:rPr>
            <w:noProof/>
            <w:webHidden/>
          </w:rPr>
        </w:r>
        <w:r w:rsidR="00613ADF">
          <w:rPr>
            <w:noProof/>
            <w:webHidden/>
          </w:rPr>
          <w:fldChar w:fldCharType="separate"/>
        </w:r>
        <w:r w:rsidR="00613ADF">
          <w:rPr>
            <w:noProof/>
            <w:webHidden/>
          </w:rPr>
          <w:t>7</w:t>
        </w:r>
        <w:r w:rsidR="00613ADF">
          <w:rPr>
            <w:noProof/>
            <w:webHidden/>
          </w:rPr>
          <w:fldChar w:fldCharType="end"/>
        </w:r>
      </w:hyperlink>
    </w:p>
    <w:p w14:paraId="750459F7" w14:textId="6EF07C79" w:rsidR="00613ADF" w:rsidRDefault="001E6D14">
      <w:pPr>
        <w:pStyle w:val="TM3"/>
        <w:tabs>
          <w:tab w:val="left" w:pos="1200"/>
        </w:tabs>
        <w:rPr>
          <w:rFonts w:asciiTheme="minorHAnsi" w:eastAsiaTheme="minorEastAsia" w:hAnsiTheme="minorHAnsi" w:cstheme="minorBidi"/>
          <w:noProof/>
          <w:sz w:val="22"/>
          <w:szCs w:val="22"/>
        </w:rPr>
      </w:pPr>
      <w:hyperlink w:anchor="_Toc196296625" w:history="1">
        <w:r w:rsidR="00613ADF" w:rsidRPr="00834FF8">
          <w:rPr>
            <w:rStyle w:val="Lienhypertexte"/>
            <w:bCs/>
            <w:noProof/>
          </w:rPr>
          <w:t>3.3.1</w:t>
        </w:r>
        <w:r w:rsidR="00613ADF">
          <w:rPr>
            <w:rFonts w:asciiTheme="minorHAnsi" w:eastAsiaTheme="minorEastAsia" w:hAnsiTheme="minorHAnsi" w:cstheme="minorBidi"/>
            <w:noProof/>
            <w:sz w:val="22"/>
            <w:szCs w:val="22"/>
          </w:rPr>
          <w:tab/>
        </w:r>
        <w:r w:rsidR="00613ADF" w:rsidRPr="00834FF8">
          <w:rPr>
            <w:rStyle w:val="Lienhypertexte"/>
            <w:noProof/>
          </w:rPr>
          <w:t>Objet</w:t>
        </w:r>
        <w:r w:rsidR="00613ADF">
          <w:rPr>
            <w:noProof/>
            <w:webHidden/>
          </w:rPr>
          <w:tab/>
        </w:r>
        <w:r w:rsidR="00613ADF">
          <w:rPr>
            <w:noProof/>
            <w:webHidden/>
          </w:rPr>
          <w:fldChar w:fldCharType="begin"/>
        </w:r>
        <w:r w:rsidR="00613ADF">
          <w:rPr>
            <w:noProof/>
            <w:webHidden/>
          </w:rPr>
          <w:instrText xml:space="preserve"> PAGEREF _Toc196296625 \h </w:instrText>
        </w:r>
        <w:r w:rsidR="00613ADF">
          <w:rPr>
            <w:noProof/>
            <w:webHidden/>
          </w:rPr>
        </w:r>
        <w:r w:rsidR="00613ADF">
          <w:rPr>
            <w:noProof/>
            <w:webHidden/>
          </w:rPr>
          <w:fldChar w:fldCharType="separate"/>
        </w:r>
        <w:r w:rsidR="00613ADF">
          <w:rPr>
            <w:noProof/>
            <w:webHidden/>
          </w:rPr>
          <w:t>7</w:t>
        </w:r>
        <w:r w:rsidR="00613ADF">
          <w:rPr>
            <w:noProof/>
            <w:webHidden/>
          </w:rPr>
          <w:fldChar w:fldCharType="end"/>
        </w:r>
      </w:hyperlink>
    </w:p>
    <w:p w14:paraId="42FC3CFC" w14:textId="3E0895FD" w:rsidR="00613ADF" w:rsidRDefault="001E6D14">
      <w:pPr>
        <w:pStyle w:val="TM3"/>
        <w:tabs>
          <w:tab w:val="left" w:pos="1200"/>
        </w:tabs>
        <w:rPr>
          <w:rFonts w:asciiTheme="minorHAnsi" w:eastAsiaTheme="minorEastAsia" w:hAnsiTheme="minorHAnsi" w:cstheme="minorBidi"/>
          <w:noProof/>
          <w:sz w:val="22"/>
          <w:szCs w:val="22"/>
        </w:rPr>
      </w:pPr>
      <w:hyperlink w:anchor="_Toc196296626" w:history="1">
        <w:r w:rsidR="00613ADF" w:rsidRPr="00834FF8">
          <w:rPr>
            <w:rStyle w:val="Lienhypertexte"/>
            <w:bCs/>
            <w:noProof/>
          </w:rPr>
          <w:t>3.3.2</w:t>
        </w:r>
        <w:r w:rsidR="00613ADF">
          <w:rPr>
            <w:rFonts w:asciiTheme="minorHAnsi" w:eastAsiaTheme="minorEastAsia" w:hAnsiTheme="minorHAnsi" w:cstheme="minorBidi"/>
            <w:noProof/>
            <w:sz w:val="22"/>
            <w:szCs w:val="22"/>
          </w:rPr>
          <w:tab/>
        </w:r>
        <w:r w:rsidR="00613ADF" w:rsidRPr="00834FF8">
          <w:rPr>
            <w:rStyle w:val="Lienhypertexte"/>
            <w:noProof/>
          </w:rPr>
          <w:t>Livrables</w:t>
        </w:r>
        <w:r w:rsidR="00613ADF">
          <w:rPr>
            <w:noProof/>
            <w:webHidden/>
          </w:rPr>
          <w:tab/>
        </w:r>
        <w:r w:rsidR="00613ADF">
          <w:rPr>
            <w:noProof/>
            <w:webHidden/>
          </w:rPr>
          <w:fldChar w:fldCharType="begin"/>
        </w:r>
        <w:r w:rsidR="00613ADF">
          <w:rPr>
            <w:noProof/>
            <w:webHidden/>
          </w:rPr>
          <w:instrText xml:space="preserve"> PAGEREF _Toc196296626 \h </w:instrText>
        </w:r>
        <w:r w:rsidR="00613ADF">
          <w:rPr>
            <w:noProof/>
            <w:webHidden/>
          </w:rPr>
        </w:r>
        <w:r w:rsidR="00613ADF">
          <w:rPr>
            <w:noProof/>
            <w:webHidden/>
          </w:rPr>
          <w:fldChar w:fldCharType="separate"/>
        </w:r>
        <w:r w:rsidR="00613ADF">
          <w:rPr>
            <w:noProof/>
            <w:webHidden/>
          </w:rPr>
          <w:t>8</w:t>
        </w:r>
        <w:r w:rsidR="00613ADF">
          <w:rPr>
            <w:noProof/>
            <w:webHidden/>
          </w:rPr>
          <w:fldChar w:fldCharType="end"/>
        </w:r>
      </w:hyperlink>
    </w:p>
    <w:p w14:paraId="61BC6AE2" w14:textId="590EB129" w:rsidR="00613ADF" w:rsidRDefault="001E6D14">
      <w:pPr>
        <w:pStyle w:val="TM1"/>
        <w:rPr>
          <w:rFonts w:asciiTheme="minorHAnsi" w:eastAsiaTheme="minorEastAsia" w:hAnsiTheme="minorHAnsi" w:cstheme="minorBidi"/>
          <w:b w:val="0"/>
          <w:bCs w:val="0"/>
          <w:iCs w:val="0"/>
          <w:caps w:val="0"/>
          <w:noProof/>
          <w:sz w:val="22"/>
          <w:szCs w:val="22"/>
        </w:rPr>
      </w:pPr>
      <w:hyperlink w:anchor="_Toc196296627" w:history="1">
        <w:r w:rsidR="00613ADF" w:rsidRPr="00834FF8">
          <w:rPr>
            <w:rStyle w:val="Lienhypertexte"/>
            <w:noProof/>
          </w:rPr>
          <w:t>Liste des annexes</w:t>
        </w:r>
        <w:r w:rsidR="00613ADF">
          <w:rPr>
            <w:noProof/>
            <w:webHidden/>
          </w:rPr>
          <w:tab/>
        </w:r>
        <w:r w:rsidR="00613ADF">
          <w:rPr>
            <w:noProof/>
            <w:webHidden/>
          </w:rPr>
          <w:fldChar w:fldCharType="begin"/>
        </w:r>
        <w:r w:rsidR="00613ADF">
          <w:rPr>
            <w:noProof/>
            <w:webHidden/>
          </w:rPr>
          <w:instrText xml:space="preserve"> PAGEREF _Toc196296627 \h </w:instrText>
        </w:r>
        <w:r w:rsidR="00613ADF">
          <w:rPr>
            <w:noProof/>
            <w:webHidden/>
          </w:rPr>
        </w:r>
        <w:r w:rsidR="00613ADF">
          <w:rPr>
            <w:noProof/>
            <w:webHidden/>
          </w:rPr>
          <w:fldChar w:fldCharType="separate"/>
        </w:r>
        <w:r w:rsidR="00613ADF">
          <w:rPr>
            <w:noProof/>
            <w:webHidden/>
          </w:rPr>
          <w:t>9</w:t>
        </w:r>
        <w:r w:rsidR="00613ADF">
          <w:rPr>
            <w:noProof/>
            <w:webHidden/>
          </w:rPr>
          <w:fldChar w:fldCharType="end"/>
        </w:r>
      </w:hyperlink>
    </w:p>
    <w:p w14:paraId="54C2430C" w14:textId="145D4A0E" w:rsidR="00473252" w:rsidRPr="00D066A3" w:rsidRDefault="00FA5A6E" w:rsidP="0093639D">
      <w:pPr>
        <w:tabs>
          <w:tab w:val="right" w:leader="dot" w:pos="9072"/>
        </w:tabs>
        <w:ind w:right="-1"/>
      </w:pPr>
      <w:r>
        <w:rPr>
          <w:rFonts w:ascii="Times New Roman Gras" w:hAnsi="Times New Roman Gras"/>
          <w:b/>
          <w:bCs/>
          <w:iCs/>
          <w:caps/>
          <w:szCs w:val="24"/>
        </w:rPr>
        <w:fldChar w:fldCharType="end"/>
      </w:r>
    </w:p>
    <w:p w14:paraId="3B92F51B" w14:textId="77777777" w:rsidR="00473252" w:rsidRPr="00D066A3" w:rsidRDefault="00473252" w:rsidP="00FA5A6E">
      <w:pPr>
        <w:ind w:right="-1"/>
      </w:pPr>
    </w:p>
    <w:p w14:paraId="6BC9E845" w14:textId="7B6DB3C2" w:rsidR="00190F90" w:rsidRPr="00770196" w:rsidRDefault="00B41CF6" w:rsidP="00FA5A6E">
      <w:pPr>
        <w:pStyle w:val="Titre1"/>
        <w:rPr>
          <w:rFonts w:ascii="Times New Roman" w:hAnsi="Times New Roman"/>
        </w:rPr>
      </w:pPr>
      <w:r w:rsidRPr="00D066A3">
        <w:br w:type="page"/>
      </w:r>
      <w:bookmarkStart w:id="0" w:name="_Toc196296613"/>
      <w:r w:rsidR="00770196" w:rsidRPr="00770196">
        <w:rPr>
          <w:rFonts w:ascii="Times New Roman" w:hAnsi="Times New Roman"/>
          <w:lang w:val="fr-FR"/>
        </w:rPr>
        <w:lastRenderedPageBreak/>
        <w:t>Objet du marché</w:t>
      </w:r>
      <w:bookmarkEnd w:id="0"/>
    </w:p>
    <w:p w14:paraId="4892A3D2" w14:textId="73E5A64E" w:rsidR="00770196" w:rsidRDefault="00770196" w:rsidP="00770196">
      <w:pPr>
        <w:pStyle w:val="Corpsdudocument"/>
      </w:pPr>
      <w:bookmarkStart w:id="1" w:name="_Hlk200018441"/>
      <w:r>
        <w:t>Le présent marché a pour objet la réalisation</w:t>
      </w:r>
      <w:r w:rsidR="00C35164">
        <w:t>, d’une part,</w:t>
      </w:r>
      <w:r>
        <w:t xml:space="preserve"> d’un audit </w:t>
      </w:r>
      <w:r w:rsidR="00A82AA1">
        <w:t xml:space="preserve">des </w:t>
      </w:r>
      <w:r>
        <w:t>système</w:t>
      </w:r>
      <w:r w:rsidR="00A82AA1">
        <w:t>s</w:t>
      </w:r>
      <w:r>
        <w:t xml:space="preserve"> de sécurité incendie </w:t>
      </w:r>
      <w:r w:rsidR="00EA48B9">
        <w:t xml:space="preserve">(SSI) </w:t>
      </w:r>
      <w:r>
        <w:t xml:space="preserve">du Palais du Luxembourg </w:t>
      </w:r>
      <w:r w:rsidR="006926DF">
        <w:t xml:space="preserve">et </w:t>
      </w:r>
      <w:r w:rsidR="002509E9">
        <w:t>de ses dépendances (Paris VI</w:t>
      </w:r>
      <w:r w:rsidR="002509E9" w:rsidRPr="002509E9">
        <w:rPr>
          <w:vertAlign w:val="superscript"/>
        </w:rPr>
        <w:t>e</w:t>
      </w:r>
      <w:r w:rsidR="002509E9">
        <w:t>)</w:t>
      </w:r>
      <w:r w:rsidR="00C35164">
        <w:t>, d’autre part,</w:t>
      </w:r>
      <w:r>
        <w:t xml:space="preserve"> d’une étude de faisabilité </w:t>
      </w:r>
      <w:r w:rsidR="00C35164">
        <w:t>de travaux de</w:t>
      </w:r>
      <w:r>
        <w:t xml:space="preserve"> rénovation.</w:t>
      </w:r>
    </w:p>
    <w:bookmarkEnd w:id="1"/>
    <w:p w14:paraId="78140961" w14:textId="74D3B3A7" w:rsidR="00770196" w:rsidRDefault="00770196" w:rsidP="00770196">
      <w:pPr>
        <w:pStyle w:val="Corpsdudocument"/>
      </w:pPr>
      <w:r>
        <w:t>Le présent descriptif technique de la mission (DTM) a pour objet de préciser le contenu et les modalités d’exécution de la mission du titulaire, telle que définie au cahier des clauses administratives particulières (CCAP).</w:t>
      </w:r>
    </w:p>
    <w:p w14:paraId="78A00374" w14:textId="214A1F58" w:rsidR="00E12A1E" w:rsidRDefault="00E12A1E" w:rsidP="00770196">
      <w:pPr>
        <w:pStyle w:val="Corpsdudocument"/>
      </w:pPr>
      <w:r>
        <w:t>Le vocable « </w:t>
      </w:r>
      <w:r w:rsidRPr="00E12A1E">
        <w:rPr>
          <w:i/>
          <w:iCs/>
        </w:rPr>
        <w:t>système de sécurité incendie</w:t>
      </w:r>
      <w:r>
        <w:t> » s’entend au sens de la norme NF S 61-931 du 28 février 2014.</w:t>
      </w:r>
      <w:r w:rsidR="000C6A27">
        <w:t xml:space="preserve"> </w:t>
      </w:r>
      <w:r w:rsidR="00F8083D">
        <w:t>Toutefois, la mission du titulaire s’étend aux installations fixes d’extinction automatique</w:t>
      </w:r>
      <w:r w:rsidR="00EA48B9">
        <w:t>, même non intégrées au SSI</w:t>
      </w:r>
      <w:r w:rsidR="00F8083D">
        <w:t>.</w:t>
      </w:r>
    </w:p>
    <w:p w14:paraId="116A4F33" w14:textId="050B2101" w:rsidR="006926DF" w:rsidRDefault="002509E9" w:rsidP="00770196">
      <w:pPr>
        <w:pStyle w:val="Corpsdudocument"/>
      </w:pPr>
      <w:r>
        <w:t>Sont compris dans le périmètre de la présente mission l’ensemble des bâtiments</w:t>
      </w:r>
      <w:r w:rsidR="008E1EEF">
        <w:t xml:space="preserve">, situés </w:t>
      </w:r>
      <w:r w:rsidR="00A26EBF">
        <w:t>dans le</w:t>
      </w:r>
      <w:r w:rsidR="00074387">
        <w:t> </w:t>
      </w:r>
      <w:r w:rsidR="008E1EEF">
        <w:t>VI</w:t>
      </w:r>
      <w:r w:rsidR="008E1EEF" w:rsidRPr="008E1EEF">
        <w:rPr>
          <w:vertAlign w:val="superscript"/>
        </w:rPr>
        <w:t>e</w:t>
      </w:r>
      <w:r w:rsidR="008E1EEF">
        <w:t xml:space="preserve"> arrondissement</w:t>
      </w:r>
      <w:r w:rsidR="00A26EBF">
        <w:t xml:space="preserve"> de Paris</w:t>
      </w:r>
      <w:r w:rsidR="008E1EEF">
        <w:t>,</w:t>
      </w:r>
      <w:r>
        <w:t xml:space="preserve"> dont le Sénat est affectataire légal</w:t>
      </w:r>
      <w:r w:rsidR="008E1EEF">
        <w:t>,</w:t>
      </w:r>
      <w:r>
        <w:t xml:space="preserve"> propriétaire</w:t>
      </w:r>
      <w:r w:rsidR="008E1EEF">
        <w:t xml:space="preserve"> ou locataire</w:t>
      </w:r>
      <w:r w:rsidR="00FB4DD5">
        <w:t>, à</w:t>
      </w:r>
      <w:r w:rsidR="00074387">
        <w:t> </w:t>
      </w:r>
      <w:r w:rsidR="00FB4DD5">
        <w:t>l’exception du Musée du Luxembourg</w:t>
      </w:r>
      <w:r w:rsidR="008E1EEF">
        <w:t xml:space="preserve">. Leur liste complète </w:t>
      </w:r>
      <w:r w:rsidR="006926DF">
        <w:t xml:space="preserve">figure en </w:t>
      </w:r>
      <w:r w:rsidR="006926DF" w:rsidRPr="00DE1BF1">
        <w:rPr>
          <w:u w:val="single"/>
        </w:rPr>
        <w:t>annexe</w:t>
      </w:r>
      <w:r w:rsidR="006926DF">
        <w:t xml:space="preserve"> au présent descriptif.</w:t>
      </w:r>
    </w:p>
    <w:p w14:paraId="5B5C5162" w14:textId="44AE9D71" w:rsidR="00770196" w:rsidRDefault="00770196" w:rsidP="00FF1C21">
      <w:pPr>
        <w:pStyle w:val="Titre1"/>
        <w:spacing w:before="480" w:after="360"/>
        <w:rPr>
          <w:rFonts w:hint="eastAsia"/>
        </w:rPr>
      </w:pPr>
      <w:bookmarkStart w:id="2" w:name="_Toc196296614"/>
      <w:r>
        <w:t>Contexte de la mission</w:t>
      </w:r>
      <w:bookmarkEnd w:id="2"/>
    </w:p>
    <w:p w14:paraId="2060B8FE" w14:textId="46A727AD" w:rsidR="00770196" w:rsidRDefault="00770196" w:rsidP="00770196">
      <w:pPr>
        <w:pStyle w:val="DCECorpsdetexte"/>
        <w:ind w:firstLine="0"/>
      </w:pPr>
      <w:r>
        <w:t>Le Palais du Luxembourg et ses principales dépendances disposent d</w:t>
      </w:r>
      <w:r w:rsidR="00EA48B9">
        <w:t>’</w:t>
      </w:r>
      <w:r>
        <w:t xml:space="preserve">un système de sécurité incendie de catégorie A avec un équipement d’alarme de type 1. Ce système recouvre : </w:t>
      </w:r>
    </w:p>
    <w:p w14:paraId="39A5A903" w14:textId="78484515" w:rsidR="00770196" w:rsidRDefault="00770196" w:rsidP="00770196">
      <w:pPr>
        <w:pStyle w:val="DCECorpsdetexte"/>
        <w:numPr>
          <w:ilvl w:val="0"/>
          <w:numId w:val="66"/>
        </w:numPr>
        <w:spacing w:before="240"/>
      </w:pPr>
      <w:proofErr w:type="gramStart"/>
      <w:r>
        <w:t>le</w:t>
      </w:r>
      <w:proofErr w:type="gramEnd"/>
      <w:r>
        <w:t xml:space="preserve"> Palais du Luxembourg lui-même, y compris ses extensions souterraines (bâtiments A, L et S dans la nomenclature des bâtiments du Sénat) :</w:t>
      </w:r>
    </w:p>
    <w:p w14:paraId="2351AF89" w14:textId="234A3900" w:rsidR="00770196" w:rsidRDefault="00770196" w:rsidP="00770196">
      <w:pPr>
        <w:pStyle w:val="DCECorpsdetexte"/>
        <w:numPr>
          <w:ilvl w:val="0"/>
          <w:numId w:val="66"/>
        </w:numPr>
        <w:spacing w:before="240"/>
      </w:pPr>
      <w:proofErr w:type="gramStart"/>
      <w:r>
        <w:t>les</w:t>
      </w:r>
      <w:proofErr w:type="gramEnd"/>
      <w:r>
        <w:t xml:space="preserve"> deux ailes de l’hôtel du Petit Luxembourg (bâtiments C et D) :</w:t>
      </w:r>
    </w:p>
    <w:p w14:paraId="0FC7CD46" w14:textId="77777777" w:rsidR="00770196" w:rsidRDefault="00770196" w:rsidP="00770196">
      <w:pPr>
        <w:pStyle w:val="DCECorpsdetexte"/>
        <w:numPr>
          <w:ilvl w:val="0"/>
          <w:numId w:val="66"/>
        </w:numPr>
        <w:spacing w:before="240"/>
      </w:pPr>
      <w:proofErr w:type="gramStart"/>
      <w:r>
        <w:t>le</w:t>
      </w:r>
      <w:proofErr w:type="gramEnd"/>
      <w:r>
        <w:t xml:space="preserve"> bâtiment dit de jonction (bâtiment B) ;</w:t>
      </w:r>
    </w:p>
    <w:p w14:paraId="7F1ABA3C" w14:textId="174570EA" w:rsidR="00770196" w:rsidRDefault="00770196" w:rsidP="00770196">
      <w:pPr>
        <w:pStyle w:val="DCECorpsdetexte"/>
        <w:numPr>
          <w:ilvl w:val="0"/>
          <w:numId w:val="66"/>
        </w:numPr>
        <w:spacing w:before="240"/>
      </w:pPr>
      <w:proofErr w:type="gramStart"/>
      <w:r>
        <w:t>les</w:t>
      </w:r>
      <w:proofErr w:type="gramEnd"/>
      <w:r>
        <w:t xml:space="preserve"> immeubles ou parties d’immeubles des </w:t>
      </w:r>
      <w:r w:rsidRPr="00F40C74">
        <w:t>6-10 rue Garancière (bâtiment</w:t>
      </w:r>
      <w:r w:rsidR="00074387" w:rsidRPr="00F40C74">
        <w:t>s</w:t>
      </w:r>
      <w:r w:rsidRPr="00F40C74">
        <w:t xml:space="preserve"> GA</w:t>
      </w:r>
      <w:r w:rsidR="00FB4DD5" w:rsidRPr="00F40C74">
        <w:rPr>
          <w:rStyle w:val="Appelnotedebasdep"/>
        </w:rPr>
        <w:footnoteReference w:id="1"/>
      </w:r>
      <w:r w:rsidRPr="00F40C74">
        <w:t>, GB et GC), 9-13 rue Servandoni (bâtiments GR, GS et GT),</w:t>
      </w:r>
      <w:r>
        <w:t xml:space="preserve"> 20 rue de Tournon (bâtiment</w:t>
      </w:r>
      <w:r w:rsidR="0093639D">
        <w:t> </w:t>
      </w:r>
      <w:r>
        <w:t>J), 20 rue de Vaugirard (bâtiment M), 75-77 rue Bonaparte (bâtiments NA et NB), 26</w:t>
      </w:r>
      <w:r w:rsidR="00E01C02">
        <w:noBreakHyphen/>
      </w:r>
      <w:r>
        <w:t>36</w:t>
      </w:r>
      <w:r w:rsidR="00E01C02">
        <w:t> </w:t>
      </w:r>
      <w:r>
        <w:t>rue de Vaugirard (bâtiments O, P, RA et RB), 46 rue de Vaugirard (bâtiment</w:t>
      </w:r>
      <w:r w:rsidR="00E01C02">
        <w:t> </w:t>
      </w:r>
      <w:r>
        <w:t>RD) et 13 rue Garancière (bâtiment Z).</w:t>
      </w:r>
    </w:p>
    <w:p w14:paraId="3F679EC3" w14:textId="3A75101E" w:rsidR="00770196" w:rsidRDefault="00770196" w:rsidP="00770196">
      <w:pPr>
        <w:pStyle w:val="DCECorpsdetexte"/>
        <w:ind w:firstLine="0"/>
      </w:pPr>
      <w:r>
        <w:t xml:space="preserve">Exploité à partir de </w:t>
      </w:r>
      <w:r w:rsidR="00E01C02">
        <w:t>six</w:t>
      </w:r>
      <w:r>
        <w:t xml:space="preserve"> baies implantées au poste central de sécurité (PCS) du Palais de Luxembourg, le système de sécurité incendie est notamment constitué d’équipements de contrôle et de signalisation (ECS) et centralisateurs de mise en sécurité incendie (CMSI) répartis entre les bâtiments et raccordés en réseau. Ces équipements sont pour la plupart de marque SIEMENS et appartiennent à plusieurs générations.</w:t>
      </w:r>
    </w:p>
    <w:p w14:paraId="05426833" w14:textId="7A682C3A" w:rsidR="00770196" w:rsidRDefault="00770196" w:rsidP="00770196">
      <w:pPr>
        <w:pStyle w:val="DCECorpsdetexte"/>
        <w:ind w:firstLine="0"/>
      </w:pPr>
      <w:r>
        <w:t>Les baies d’exploitation sont complétées par des unités d’aide à l’exploitation de marque SIEMENS (système DESIGO), également implantées au PCS.</w:t>
      </w:r>
    </w:p>
    <w:p w14:paraId="33A356EA" w14:textId="77777777" w:rsidR="00075DFF" w:rsidRDefault="00EA48B9" w:rsidP="00770196">
      <w:pPr>
        <w:pStyle w:val="DCECorpsdetexte"/>
        <w:ind w:firstLine="0"/>
      </w:pPr>
      <w:r>
        <w:lastRenderedPageBreak/>
        <w:t xml:space="preserve">Il existe également </w:t>
      </w:r>
      <w:r w:rsidR="00074387">
        <w:t xml:space="preserve">dans ces bâtiments </w:t>
      </w:r>
      <w:r>
        <w:t>plusieurs installations fixes d’extinction automatique d’incendie à gaz ou à mousse</w:t>
      </w:r>
      <w:r w:rsidR="00075DFF">
        <w:t>.</w:t>
      </w:r>
    </w:p>
    <w:p w14:paraId="09759CCB" w14:textId="37F82B70" w:rsidR="00EA48B9" w:rsidRDefault="00075DFF" w:rsidP="00770196">
      <w:pPr>
        <w:pStyle w:val="DCECorpsdetexte"/>
        <w:ind w:firstLine="0"/>
      </w:pPr>
      <w:r>
        <w:t xml:space="preserve">Une description exhaustive de ces installations figure en </w:t>
      </w:r>
      <w:r w:rsidRPr="00075DFF">
        <w:rPr>
          <w:u w:val="single"/>
        </w:rPr>
        <w:t>annexe</w:t>
      </w:r>
      <w:r>
        <w:t xml:space="preserve">. </w:t>
      </w:r>
      <w:r w:rsidR="00EA48B9">
        <w:t xml:space="preserve"> </w:t>
      </w:r>
    </w:p>
    <w:p w14:paraId="5FA41955" w14:textId="41F1AAC8" w:rsidR="00770196" w:rsidRDefault="00770196" w:rsidP="00770196">
      <w:pPr>
        <w:pStyle w:val="DCECorpsdetexte"/>
        <w:ind w:firstLine="0"/>
      </w:pPr>
      <w:r>
        <w:t xml:space="preserve">Les derniers travaux de rénovation d’ampleur du SSI </w:t>
      </w:r>
      <w:r w:rsidR="00E17440">
        <w:t xml:space="preserve">de catégorie A </w:t>
      </w:r>
      <w:r w:rsidR="00075DFF">
        <w:t>du Palais du Luxembourg et de ses principales dépendances</w:t>
      </w:r>
      <w:r w:rsidR="00E17440">
        <w:t xml:space="preserve"> </w:t>
      </w:r>
      <w:r>
        <w:t>ont été conduits en 2009</w:t>
      </w:r>
      <w:r w:rsidR="00E17440">
        <w:noBreakHyphen/>
      </w:r>
      <w:r>
        <w:t>2011. La plupart des équipements constituant le système de détection incendie (SDI) ainsi que des CMSI étant aujourd’hui vétustes et obsolescents, il sera vraisemblablement nécessaire de les remplacer à court ou moyen terme</w:t>
      </w:r>
      <w:r>
        <w:rPr>
          <w:rStyle w:val="Appelnotedebasdep"/>
        </w:rPr>
        <w:footnoteReference w:id="2"/>
      </w:r>
      <w:r>
        <w:t xml:space="preserve">. </w:t>
      </w:r>
    </w:p>
    <w:p w14:paraId="10F204E8" w14:textId="39CC97C4" w:rsidR="00E17440" w:rsidRDefault="00A82AA1" w:rsidP="00770196">
      <w:pPr>
        <w:pStyle w:val="DCECorpsdetexte"/>
        <w:ind w:firstLine="0"/>
      </w:pPr>
      <w:r>
        <w:t xml:space="preserve">Compte tenu de la nature de leur exploitation et des effectifs qui y sont accueillis, d’autres bâtiments </w:t>
      </w:r>
      <w:r w:rsidR="00FB4DD5">
        <w:t>du</w:t>
      </w:r>
      <w:r>
        <w:t xml:space="preserve"> Sénat</w:t>
      </w:r>
      <w:r w:rsidR="00FB4DD5">
        <w:t>, compris dans le périmètre de la présente mission,</w:t>
      </w:r>
      <w:r>
        <w:t xml:space="preserve"> sont dotés </w:t>
      </w:r>
      <w:r w:rsidR="00E17440">
        <w:t>d’installations</w:t>
      </w:r>
      <w:r>
        <w:t xml:space="preserve"> </w:t>
      </w:r>
      <w:r w:rsidR="00704238">
        <w:t>de détection et/ou de mise en sécurité</w:t>
      </w:r>
      <w:r>
        <w:t xml:space="preserve"> de </w:t>
      </w:r>
      <w:r w:rsidR="00E17440">
        <w:t>niveau</w:t>
      </w:r>
      <w:r>
        <w:t xml:space="preserve"> inférieur</w:t>
      </w:r>
      <w:r w:rsidR="00E17440">
        <w:t xml:space="preserve"> et plus ou moins anciennes. Les bâtiments concernés et les installations dont ils sont dotés figurent dans le tableau ci-après.</w:t>
      </w:r>
    </w:p>
    <w:tbl>
      <w:tblPr>
        <w:tblStyle w:val="Grilledutableau"/>
        <w:tblW w:w="5000" w:type="pct"/>
        <w:jc w:val="center"/>
        <w:tblLook w:val="04A0" w:firstRow="1" w:lastRow="0" w:firstColumn="1" w:lastColumn="0" w:noHBand="0" w:noVBand="1"/>
      </w:tblPr>
      <w:tblGrid>
        <w:gridCol w:w="1270"/>
        <w:gridCol w:w="4112"/>
        <w:gridCol w:w="3679"/>
      </w:tblGrid>
      <w:tr w:rsidR="00E17440" w:rsidRPr="00477087" w14:paraId="7024916A" w14:textId="77777777" w:rsidTr="006F50D3">
        <w:trPr>
          <w:trHeight w:val="290"/>
          <w:jc w:val="center"/>
        </w:trPr>
        <w:tc>
          <w:tcPr>
            <w:tcW w:w="701" w:type="pct"/>
            <w:noWrap/>
            <w:vAlign w:val="center"/>
            <w:hideMark/>
          </w:tcPr>
          <w:p w14:paraId="150A59B6" w14:textId="77777777" w:rsidR="00E17440" w:rsidRPr="00477087" w:rsidRDefault="00E17440" w:rsidP="00726D58">
            <w:pPr>
              <w:jc w:val="center"/>
              <w:rPr>
                <w:b/>
                <w:bCs/>
                <w:sz w:val="20"/>
              </w:rPr>
            </w:pPr>
            <w:r w:rsidRPr="00477087">
              <w:rPr>
                <w:b/>
                <w:bCs/>
                <w:sz w:val="20"/>
              </w:rPr>
              <w:t>Bâtiment</w:t>
            </w:r>
          </w:p>
        </w:tc>
        <w:tc>
          <w:tcPr>
            <w:tcW w:w="2269" w:type="pct"/>
            <w:vAlign w:val="center"/>
          </w:tcPr>
          <w:p w14:paraId="49206512" w14:textId="77777777" w:rsidR="00E17440" w:rsidRPr="00477087" w:rsidRDefault="00E17440" w:rsidP="00726D58">
            <w:pPr>
              <w:jc w:val="center"/>
              <w:rPr>
                <w:b/>
                <w:bCs/>
                <w:sz w:val="20"/>
              </w:rPr>
            </w:pPr>
            <w:r w:rsidRPr="00477087">
              <w:rPr>
                <w:b/>
                <w:bCs/>
                <w:sz w:val="20"/>
              </w:rPr>
              <w:t>Dénomination</w:t>
            </w:r>
          </w:p>
        </w:tc>
        <w:tc>
          <w:tcPr>
            <w:tcW w:w="2030" w:type="pct"/>
            <w:vAlign w:val="center"/>
            <w:hideMark/>
          </w:tcPr>
          <w:p w14:paraId="7AD24817" w14:textId="77777777" w:rsidR="00E17440" w:rsidRPr="00477087" w:rsidRDefault="00E17440" w:rsidP="00726D58">
            <w:pPr>
              <w:jc w:val="center"/>
              <w:rPr>
                <w:b/>
                <w:bCs/>
                <w:sz w:val="20"/>
              </w:rPr>
            </w:pPr>
            <w:r w:rsidRPr="00477087">
              <w:rPr>
                <w:b/>
                <w:bCs/>
                <w:sz w:val="20"/>
              </w:rPr>
              <w:t>Type d'installations</w:t>
            </w:r>
          </w:p>
        </w:tc>
      </w:tr>
      <w:tr w:rsidR="00E17440" w:rsidRPr="00477087" w14:paraId="176C3B41" w14:textId="77777777" w:rsidTr="006F50D3">
        <w:trPr>
          <w:trHeight w:val="290"/>
          <w:jc w:val="center"/>
        </w:trPr>
        <w:tc>
          <w:tcPr>
            <w:tcW w:w="701" w:type="pct"/>
            <w:noWrap/>
            <w:vAlign w:val="center"/>
            <w:hideMark/>
          </w:tcPr>
          <w:p w14:paraId="2851E80B" w14:textId="77777777" w:rsidR="00E17440" w:rsidRPr="00477087" w:rsidRDefault="00E17440" w:rsidP="00726D58">
            <w:pPr>
              <w:jc w:val="center"/>
              <w:rPr>
                <w:sz w:val="20"/>
              </w:rPr>
            </w:pPr>
            <w:r w:rsidRPr="00477087">
              <w:rPr>
                <w:sz w:val="20"/>
              </w:rPr>
              <w:t>CA</w:t>
            </w:r>
          </w:p>
        </w:tc>
        <w:tc>
          <w:tcPr>
            <w:tcW w:w="2269" w:type="pct"/>
            <w:vAlign w:val="center"/>
          </w:tcPr>
          <w:p w14:paraId="693FBA92" w14:textId="77777777" w:rsidR="00E17440" w:rsidRPr="00477087" w:rsidRDefault="00E17440" w:rsidP="00726D58">
            <w:pPr>
              <w:jc w:val="center"/>
              <w:rPr>
                <w:sz w:val="20"/>
              </w:rPr>
            </w:pPr>
            <w:r w:rsidRPr="00477087">
              <w:rPr>
                <w:sz w:val="20"/>
              </w:rPr>
              <w:t>4, rue Casimir Delavigne</w:t>
            </w:r>
          </w:p>
        </w:tc>
        <w:tc>
          <w:tcPr>
            <w:tcW w:w="2030" w:type="pct"/>
            <w:vAlign w:val="center"/>
            <w:hideMark/>
          </w:tcPr>
          <w:p w14:paraId="4CE5654E" w14:textId="40E204B4" w:rsidR="00E17440" w:rsidRPr="00477087" w:rsidRDefault="00E17440" w:rsidP="00726D58">
            <w:pPr>
              <w:jc w:val="center"/>
              <w:rPr>
                <w:sz w:val="20"/>
              </w:rPr>
            </w:pPr>
            <w:r>
              <w:rPr>
                <w:sz w:val="20"/>
              </w:rPr>
              <w:t>SSI de c</w:t>
            </w:r>
            <w:r w:rsidRPr="00477087">
              <w:rPr>
                <w:sz w:val="20"/>
              </w:rPr>
              <w:t>atégorie B</w:t>
            </w:r>
          </w:p>
        </w:tc>
      </w:tr>
      <w:tr w:rsidR="00E17440" w:rsidRPr="00477087" w14:paraId="064090CF" w14:textId="77777777" w:rsidTr="006F50D3">
        <w:trPr>
          <w:trHeight w:val="290"/>
          <w:jc w:val="center"/>
        </w:trPr>
        <w:tc>
          <w:tcPr>
            <w:tcW w:w="701" w:type="pct"/>
            <w:noWrap/>
            <w:vAlign w:val="center"/>
            <w:hideMark/>
          </w:tcPr>
          <w:p w14:paraId="2E29DEE4" w14:textId="77777777" w:rsidR="00E17440" w:rsidRPr="00477087" w:rsidRDefault="00E17440" w:rsidP="00726D58">
            <w:pPr>
              <w:jc w:val="center"/>
              <w:rPr>
                <w:sz w:val="20"/>
              </w:rPr>
            </w:pPr>
            <w:r w:rsidRPr="00477087">
              <w:rPr>
                <w:sz w:val="20"/>
              </w:rPr>
              <w:t>CD</w:t>
            </w:r>
          </w:p>
        </w:tc>
        <w:tc>
          <w:tcPr>
            <w:tcW w:w="2269" w:type="pct"/>
            <w:vAlign w:val="center"/>
          </w:tcPr>
          <w:p w14:paraId="1758A619" w14:textId="77777777" w:rsidR="00E17440" w:rsidRPr="00477087" w:rsidRDefault="00E17440" w:rsidP="00726D58">
            <w:pPr>
              <w:jc w:val="center"/>
              <w:rPr>
                <w:sz w:val="20"/>
              </w:rPr>
            </w:pPr>
            <w:r w:rsidRPr="00477087">
              <w:rPr>
                <w:sz w:val="20"/>
              </w:rPr>
              <w:t>6, rue Casimir Delavigne</w:t>
            </w:r>
          </w:p>
        </w:tc>
        <w:tc>
          <w:tcPr>
            <w:tcW w:w="2030" w:type="pct"/>
            <w:vAlign w:val="center"/>
            <w:hideMark/>
          </w:tcPr>
          <w:p w14:paraId="3EE8DBAF" w14:textId="013C6F54" w:rsidR="00E17440" w:rsidRPr="00477087" w:rsidRDefault="00E17440" w:rsidP="00726D58">
            <w:pPr>
              <w:jc w:val="center"/>
              <w:rPr>
                <w:sz w:val="20"/>
              </w:rPr>
            </w:pPr>
            <w:r>
              <w:rPr>
                <w:sz w:val="20"/>
              </w:rPr>
              <w:t>DAAF</w:t>
            </w:r>
            <w:r w:rsidR="00E12A1E">
              <w:rPr>
                <w:rStyle w:val="Appelnotedebasdep"/>
                <w:sz w:val="20"/>
              </w:rPr>
              <w:footnoteReference w:id="3"/>
            </w:r>
          </w:p>
        </w:tc>
      </w:tr>
      <w:tr w:rsidR="00E17440" w:rsidRPr="00477087" w14:paraId="6CBAC3C7" w14:textId="77777777" w:rsidTr="006F50D3">
        <w:trPr>
          <w:trHeight w:val="290"/>
          <w:jc w:val="center"/>
        </w:trPr>
        <w:tc>
          <w:tcPr>
            <w:tcW w:w="701" w:type="pct"/>
            <w:noWrap/>
            <w:vAlign w:val="center"/>
            <w:hideMark/>
          </w:tcPr>
          <w:p w14:paraId="533471C6" w14:textId="77777777" w:rsidR="00E17440" w:rsidRPr="00477087" w:rsidRDefault="00E17440" w:rsidP="00726D58">
            <w:pPr>
              <w:jc w:val="center"/>
              <w:rPr>
                <w:sz w:val="20"/>
              </w:rPr>
            </w:pPr>
            <w:r w:rsidRPr="00477087">
              <w:rPr>
                <w:sz w:val="20"/>
              </w:rPr>
              <w:t>DP</w:t>
            </w:r>
          </w:p>
        </w:tc>
        <w:tc>
          <w:tcPr>
            <w:tcW w:w="2269" w:type="pct"/>
            <w:vAlign w:val="center"/>
          </w:tcPr>
          <w:p w14:paraId="1DFDAA99" w14:textId="77777777" w:rsidR="00E17440" w:rsidRPr="00477087" w:rsidRDefault="00E17440" w:rsidP="00726D58">
            <w:pPr>
              <w:jc w:val="center"/>
              <w:rPr>
                <w:sz w:val="20"/>
              </w:rPr>
            </w:pPr>
            <w:r w:rsidRPr="00477087">
              <w:rPr>
                <w:sz w:val="20"/>
              </w:rPr>
              <w:t>Pavillon de l’Orangerie</w:t>
            </w:r>
          </w:p>
        </w:tc>
        <w:tc>
          <w:tcPr>
            <w:tcW w:w="2030" w:type="pct"/>
            <w:vAlign w:val="center"/>
            <w:hideMark/>
          </w:tcPr>
          <w:p w14:paraId="2786781D" w14:textId="64FBC9D0" w:rsidR="00E17440" w:rsidRPr="00477087" w:rsidRDefault="00E17440" w:rsidP="00726D58">
            <w:pPr>
              <w:jc w:val="center"/>
              <w:rPr>
                <w:sz w:val="20"/>
              </w:rPr>
            </w:pPr>
            <w:r w:rsidRPr="00477087">
              <w:rPr>
                <w:sz w:val="20"/>
              </w:rPr>
              <w:t>E.A</w:t>
            </w:r>
            <w:r w:rsidR="00E12A1E">
              <w:rPr>
                <w:sz w:val="20"/>
              </w:rPr>
              <w:t>.</w:t>
            </w:r>
            <w:r w:rsidR="00E12A1E">
              <w:rPr>
                <w:rStyle w:val="Appelnotedebasdep"/>
                <w:sz w:val="20"/>
              </w:rPr>
              <w:footnoteReference w:id="4"/>
            </w:r>
            <w:r w:rsidRPr="00477087">
              <w:rPr>
                <w:sz w:val="20"/>
              </w:rPr>
              <w:t xml:space="preserve"> de type 3</w:t>
            </w:r>
          </w:p>
        </w:tc>
      </w:tr>
      <w:tr w:rsidR="00E17440" w:rsidRPr="00477087" w14:paraId="1D82F263" w14:textId="77777777" w:rsidTr="006F50D3">
        <w:trPr>
          <w:trHeight w:val="290"/>
          <w:jc w:val="center"/>
        </w:trPr>
        <w:tc>
          <w:tcPr>
            <w:tcW w:w="701" w:type="pct"/>
            <w:noWrap/>
            <w:vAlign w:val="center"/>
            <w:hideMark/>
          </w:tcPr>
          <w:p w14:paraId="53F5A1ED" w14:textId="77777777" w:rsidR="00E17440" w:rsidRPr="00477087" w:rsidRDefault="00E17440" w:rsidP="00726D58">
            <w:pPr>
              <w:jc w:val="center"/>
              <w:rPr>
                <w:sz w:val="20"/>
              </w:rPr>
            </w:pPr>
            <w:r w:rsidRPr="00477087">
              <w:rPr>
                <w:sz w:val="20"/>
              </w:rPr>
              <w:t>E</w:t>
            </w:r>
          </w:p>
        </w:tc>
        <w:tc>
          <w:tcPr>
            <w:tcW w:w="2269" w:type="pct"/>
            <w:vAlign w:val="center"/>
          </w:tcPr>
          <w:p w14:paraId="1151EC06" w14:textId="77777777" w:rsidR="00E17440" w:rsidRPr="00477087" w:rsidRDefault="00E17440" w:rsidP="00726D58">
            <w:pPr>
              <w:jc w:val="center"/>
              <w:rPr>
                <w:sz w:val="20"/>
              </w:rPr>
            </w:pPr>
            <w:r w:rsidRPr="00477087">
              <w:rPr>
                <w:sz w:val="20"/>
              </w:rPr>
              <w:t>Orangerie Férou</w:t>
            </w:r>
          </w:p>
        </w:tc>
        <w:tc>
          <w:tcPr>
            <w:tcW w:w="2030" w:type="pct"/>
            <w:vAlign w:val="center"/>
            <w:hideMark/>
          </w:tcPr>
          <w:p w14:paraId="0ED85D60" w14:textId="0965236C" w:rsidR="00E17440" w:rsidRPr="00477087" w:rsidRDefault="00E17440" w:rsidP="00726D58">
            <w:pPr>
              <w:jc w:val="center"/>
              <w:rPr>
                <w:sz w:val="20"/>
              </w:rPr>
            </w:pPr>
            <w:r w:rsidRPr="00477087">
              <w:rPr>
                <w:sz w:val="20"/>
              </w:rPr>
              <w:t>E.A</w:t>
            </w:r>
            <w:r w:rsidR="00E12A1E">
              <w:rPr>
                <w:sz w:val="20"/>
              </w:rPr>
              <w:t>.</w:t>
            </w:r>
            <w:r w:rsidRPr="00477087">
              <w:rPr>
                <w:sz w:val="20"/>
              </w:rPr>
              <w:t xml:space="preserve"> de type 4</w:t>
            </w:r>
          </w:p>
        </w:tc>
      </w:tr>
      <w:tr w:rsidR="00E17440" w:rsidRPr="00477087" w14:paraId="482AD404" w14:textId="77777777" w:rsidTr="006F50D3">
        <w:trPr>
          <w:trHeight w:val="290"/>
          <w:jc w:val="center"/>
        </w:trPr>
        <w:tc>
          <w:tcPr>
            <w:tcW w:w="701" w:type="pct"/>
            <w:noWrap/>
            <w:vAlign w:val="center"/>
            <w:hideMark/>
          </w:tcPr>
          <w:p w14:paraId="30779C8E" w14:textId="77777777" w:rsidR="00E17440" w:rsidRPr="00477087" w:rsidRDefault="00E17440" w:rsidP="00726D58">
            <w:pPr>
              <w:jc w:val="center"/>
              <w:rPr>
                <w:sz w:val="20"/>
              </w:rPr>
            </w:pPr>
            <w:r w:rsidRPr="00477087">
              <w:rPr>
                <w:sz w:val="20"/>
              </w:rPr>
              <w:t>H</w:t>
            </w:r>
          </w:p>
        </w:tc>
        <w:tc>
          <w:tcPr>
            <w:tcW w:w="2269" w:type="pct"/>
            <w:vAlign w:val="center"/>
          </w:tcPr>
          <w:p w14:paraId="77BDCF25" w14:textId="77777777" w:rsidR="00E17440" w:rsidRPr="00477087" w:rsidRDefault="00E17440" w:rsidP="00726D58">
            <w:pPr>
              <w:jc w:val="center"/>
              <w:rPr>
                <w:sz w:val="20"/>
              </w:rPr>
            </w:pPr>
            <w:r w:rsidRPr="00477087">
              <w:rPr>
                <w:sz w:val="20"/>
              </w:rPr>
              <w:t>92, bd Raspail</w:t>
            </w:r>
          </w:p>
        </w:tc>
        <w:tc>
          <w:tcPr>
            <w:tcW w:w="2030" w:type="pct"/>
            <w:vAlign w:val="center"/>
            <w:hideMark/>
          </w:tcPr>
          <w:p w14:paraId="47C0BD4B" w14:textId="4447EE98" w:rsidR="00E17440" w:rsidRPr="00477087" w:rsidRDefault="00E17440" w:rsidP="00726D58">
            <w:pPr>
              <w:jc w:val="center"/>
              <w:rPr>
                <w:sz w:val="20"/>
              </w:rPr>
            </w:pPr>
            <w:r>
              <w:rPr>
                <w:sz w:val="20"/>
              </w:rPr>
              <w:t>DAAF</w:t>
            </w:r>
            <w:r w:rsidR="00FB4DD5">
              <w:rPr>
                <w:sz w:val="20"/>
              </w:rPr>
              <w:t xml:space="preserve"> dans les locaux à risques particuliers</w:t>
            </w:r>
          </w:p>
        </w:tc>
      </w:tr>
      <w:tr w:rsidR="00E17440" w:rsidRPr="00477087" w14:paraId="3F63C2D0" w14:textId="77777777" w:rsidTr="006F50D3">
        <w:trPr>
          <w:trHeight w:val="290"/>
          <w:jc w:val="center"/>
        </w:trPr>
        <w:tc>
          <w:tcPr>
            <w:tcW w:w="701" w:type="pct"/>
            <w:noWrap/>
            <w:vAlign w:val="center"/>
            <w:hideMark/>
          </w:tcPr>
          <w:p w14:paraId="2E147B44" w14:textId="09514AEE" w:rsidR="00E17440" w:rsidRPr="00477087" w:rsidRDefault="00E17440" w:rsidP="00726D58">
            <w:pPr>
              <w:jc w:val="center"/>
              <w:rPr>
                <w:sz w:val="20"/>
              </w:rPr>
            </w:pPr>
            <w:r w:rsidRPr="00477087">
              <w:rPr>
                <w:sz w:val="20"/>
              </w:rPr>
              <w:t>I</w:t>
            </w:r>
          </w:p>
        </w:tc>
        <w:tc>
          <w:tcPr>
            <w:tcW w:w="2269" w:type="pct"/>
            <w:vAlign w:val="center"/>
          </w:tcPr>
          <w:p w14:paraId="62C9A310" w14:textId="77777777" w:rsidR="00E17440" w:rsidRPr="00477087" w:rsidRDefault="00E17440" w:rsidP="00726D58">
            <w:pPr>
              <w:jc w:val="center"/>
              <w:rPr>
                <w:sz w:val="20"/>
              </w:rPr>
            </w:pPr>
            <w:r w:rsidRPr="00477087">
              <w:rPr>
                <w:sz w:val="20"/>
              </w:rPr>
              <w:t>64, bd Saint-Michel</w:t>
            </w:r>
          </w:p>
        </w:tc>
        <w:tc>
          <w:tcPr>
            <w:tcW w:w="2030" w:type="pct"/>
            <w:vAlign w:val="center"/>
            <w:hideMark/>
          </w:tcPr>
          <w:p w14:paraId="6C8181F7" w14:textId="5EA09E2E" w:rsidR="00E17440" w:rsidRPr="00477087" w:rsidRDefault="00E17440" w:rsidP="00726D58">
            <w:pPr>
              <w:jc w:val="center"/>
              <w:rPr>
                <w:sz w:val="20"/>
              </w:rPr>
            </w:pPr>
            <w:r>
              <w:rPr>
                <w:sz w:val="20"/>
              </w:rPr>
              <w:t>SSI de c</w:t>
            </w:r>
            <w:r w:rsidRPr="00477087">
              <w:rPr>
                <w:sz w:val="20"/>
              </w:rPr>
              <w:t xml:space="preserve">atégorie B </w:t>
            </w:r>
            <w:r>
              <w:rPr>
                <w:sz w:val="20"/>
              </w:rPr>
              <w:br/>
            </w:r>
            <w:r w:rsidR="00074387">
              <w:rPr>
                <w:sz w:val="20"/>
              </w:rPr>
              <w:t>et</w:t>
            </w:r>
            <w:r w:rsidRPr="00477087">
              <w:rPr>
                <w:sz w:val="20"/>
              </w:rPr>
              <w:t xml:space="preserve"> DAAF dans les logements</w:t>
            </w:r>
          </w:p>
        </w:tc>
      </w:tr>
      <w:tr w:rsidR="00E17440" w:rsidRPr="00477087" w14:paraId="58ED53C0" w14:textId="77777777" w:rsidTr="006F50D3">
        <w:trPr>
          <w:trHeight w:val="290"/>
          <w:jc w:val="center"/>
        </w:trPr>
        <w:tc>
          <w:tcPr>
            <w:tcW w:w="701" w:type="pct"/>
            <w:noWrap/>
            <w:vAlign w:val="center"/>
            <w:hideMark/>
          </w:tcPr>
          <w:p w14:paraId="44E4A408" w14:textId="77777777" w:rsidR="00E17440" w:rsidRPr="00477087" w:rsidRDefault="00E17440" w:rsidP="00726D58">
            <w:pPr>
              <w:jc w:val="center"/>
              <w:rPr>
                <w:sz w:val="20"/>
              </w:rPr>
            </w:pPr>
            <w:r w:rsidRPr="00477087">
              <w:rPr>
                <w:sz w:val="20"/>
              </w:rPr>
              <w:t>UI</w:t>
            </w:r>
          </w:p>
        </w:tc>
        <w:tc>
          <w:tcPr>
            <w:tcW w:w="2269" w:type="pct"/>
            <w:vAlign w:val="center"/>
          </w:tcPr>
          <w:p w14:paraId="1275AFE2" w14:textId="58B7E6AF" w:rsidR="00E17440" w:rsidRPr="00477087" w:rsidRDefault="00E17440" w:rsidP="00726D58">
            <w:pPr>
              <w:jc w:val="center"/>
              <w:rPr>
                <w:sz w:val="20"/>
              </w:rPr>
            </w:pPr>
            <w:r w:rsidRPr="00477087">
              <w:rPr>
                <w:sz w:val="20"/>
              </w:rPr>
              <w:t>Dépôt</w:t>
            </w:r>
            <w:r>
              <w:rPr>
                <w:sz w:val="20"/>
              </w:rPr>
              <w:t xml:space="preserve"> dit</w:t>
            </w:r>
            <w:r w:rsidRPr="00477087">
              <w:rPr>
                <w:sz w:val="20"/>
              </w:rPr>
              <w:t xml:space="preserve"> de l’Infirmerie</w:t>
            </w:r>
          </w:p>
        </w:tc>
        <w:tc>
          <w:tcPr>
            <w:tcW w:w="2030" w:type="pct"/>
            <w:vAlign w:val="center"/>
            <w:hideMark/>
          </w:tcPr>
          <w:p w14:paraId="47E936EF" w14:textId="457E43C9" w:rsidR="00E17440" w:rsidRPr="00477087" w:rsidRDefault="00E17440" w:rsidP="00726D58">
            <w:pPr>
              <w:jc w:val="center"/>
              <w:rPr>
                <w:sz w:val="20"/>
              </w:rPr>
            </w:pPr>
            <w:r w:rsidRPr="00477087">
              <w:rPr>
                <w:sz w:val="20"/>
              </w:rPr>
              <w:t>E.A</w:t>
            </w:r>
            <w:r w:rsidR="00E12A1E">
              <w:rPr>
                <w:sz w:val="20"/>
              </w:rPr>
              <w:t>.</w:t>
            </w:r>
            <w:r w:rsidRPr="00477087">
              <w:rPr>
                <w:sz w:val="20"/>
              </w:rPr>
              <w:t xml:space="preserve"> de type 4</w:t>
            </w:r>
          </w:p>
        </w:tc>
      </w:tr>
      <w:tr w:rsidR="00E17440" w:rsidRPr="00477087" w14:paraId="6B38DB09" w14:textId="77777777" w:rsidTr="006F50D3">
        <w:trPr>
          <w:trHeight w:val="290"/>
          <w:jc w:val="center"/>
        </w:trPr>
        <w:tc>
          <w:tcPr>
            <w:tcW w:w="701" w:type="pct"/>
            <w:noWrap/>
            <w:vAlign w:val="center"/>
            <w:hideMark/>
          </w:tcPr>
          <w:p w14:paraId="7E61B3CF" w14:textId="77777777" w:rsidR="00E17440" w:rsidRPr="00477087" w:rsidRDefault="00E17440" w:rsidP="00726D58">
            <w:pPr>
              <w:jc w:val="center"/>
              <w:rPr>
                <w:sz w:val="20"/>
              </w:rPr>
            </w:pPr>
            <w:r w:rsidRPr="00477087">
              <w:rPr>
                <w:sz w:val="20"/>
              </w:rPr>
              <w:t>UN</w:t>
            </w:r>
          </w:p>
        </w:tc>
        <w:tc>
          <w:tcPr>
            <w:tcW w:w="2269" w:type="pct"/>
            <w:vAlign w:val="center"/>
          </w:tcPr>
          <w:p w14:paraId="053C02D1" w14:textId="77777777" w:rsidR="00E17440" w:rsidRPr="00477087" w:rsidRDefault="00E17440" w:rsidP="00726D58">
            <w:pPr>
              <w:jc w:val="center"/>
              <w:rPr>
                <w:sz w:val="20"/>
              </w:rPr>
            </w:pPr>
            <w:r w:rsidRPr="00477087">
              <w:rPr>
                <w:sz w:val="20"/>
              </w:rPr>
              <w:t>Pavillon Guynemer</w:t>
            </w:r>
          </w:p>
        </w:tc>
        <w:tc>
          <w:tcPr>
            <w:tcW w:w="2030" w:type="pct"/>
            <w:vAlign w:val="center"/>
            <w:hideMark/>
          </w:tcPr>
          <w:p w14:paraId="6A44C4A5" w14:textId="50DEEBB8" w:rsidR="00E17440" w:rsidRPr="00477087" w:rsidRDefault="00E17440" w:rsidP="00726D58">
            <w:pPr>
              <w:jc w:val="center"/>
              <w:rPr>
                <w:sz w:val="20"/>
              </w:rPr>
            </w:pPr>
            <w:r w:rsidRPr="00477087">
              <w:rPr>
                <w:sz w:val="20"/>
              </w:rPr>
              <w:t>E.A</w:t>
            </w:r>
            <w:r w:rsidR="00E12A1E">
              <w:rPr>
                <w:sz w:val="20"/>
              </w:rPr>
              <w:t>.</w:t>
            </w:r>
            <w:r w:rsidRPr="00477087">
              <w:rPr>
                <w:sz w:val="20"/>
              </w:rPr>
              <w:t xml:space="preserve"> de type 4</w:t>
            </w:r>
          </w:p>
        </w:tc>
      </w:tr>
      <w:tr w:rsidR="00E17440" w:rsidRPr="00477087" w14:paraId="6C73081E" w14:textId="77777777" w:rsidTr="006F50D3">
        <w:trPr>
          <w:trHeight w:val="290"/>
          <w:jc w:val="center"/>
        </w:trPr>
        <w:tc>
          <w:tcPr>
            <w:tcW w:w="701" w:type="pct"/>
            <w:noWrap/>
            <w:vAlign w:val="center"/>
            <w:hideMark/>
          </w:tcPr>
          <w:p w14:paraId="47B5000B" w14:textId="77777777" w:rsidR="00E17440" w:rsidRPr="00477087" w:rsidRDefault="00E17440" w:rsidP="00726D58">
            <w:pPr>
              <w:jc w:val="center"/>
              <w:rPr>
                <w:sz w:val="20"/>
              </w:rPr>
            </w:pPr>
            <w:r w:rsidRPr="00477087">
              <w:rPr>
                <w:sz w:val="20"/>
              </w:rPr>
              <w:t>Y</w:t>
            </w:r>
          </w:p>
        </w:tc>
        <w:tc>
          <w:tcPr>
            <w:tcW w:w="2269" w:type="pct"/>
            <w:vAlign w:val="center"/>
          </w:tcPr>
          <w:p w14:paraId="05CF8948" w14:textId="77777777" w:rsidR="00E17440" w:rsidRPr="00477087" w:rsidRDefault="00E17440" w:rsidP="00726D58">
            <w:pPr>
              <w:jc w:val="center"/>
              <w:rPr>
                <w:sz w:val="20"/>
              </w:rPr>
            </w:pPr>
            <w:r w:rsidRPr="00477087">
              <w:rPr>
                <w:sz w:val="20"/>
              </w:rPr>
              <w:t>Orangerie Auguste Comte et pavillons d’entrée</w:t>
            </w:r>
          </w:p>
        </w:tc>
        <w:tc>
          <w:tcPr>
            <w:tcW w:w="2030" w:type="pct"/>
            <w:vAlign w:val="center"/>
            <w:hideMark/>
          </w:tcPr>
          <w:p w14:paraId="05D2361F" w14:textId="118D041B" w:rsidR="00E17440" w:rsidRPr="00477087" w:rsidRDefault="00E17440" w:rsidP="00726D58">
            <w:pPr>
              <w:jc w:val="center"/>
              <w:rPr>
                <w:sz w:val="20"/>
              </w:rPr>
            </w:pPr>
            <w:r>
              <w:rPr>
                <w:sz w:val="20"/>
              </w:rPr>
              <w:t>SSI de c</w:t>
            </w:r>
            <w:r w:rsidRPr="00477087">
              <w:rPr>
                <w:sz w:val="20"/>
              </w:rPr>
              <w:t>atégorie B</w:t>
            </w:r>
          </w:p>
        </w:tc>
      </w:tr>
    </w:tbl>
    <w:p w14:paraId="73352003" w14:textId="77777777" w:rsidR="006926DF" w:rsidRDefault="006926DF" w:rsidP="00770196">
      <w:pPr>
        <w:pStyle w:val="DCECorpsdetexte"/>
        <w:ind w:firstLine="0"/>
      </w:pPr>
    </w:p>
    <w:p w14:paraId="54D0090E" w14:textId="77777777" w:rsidR="009D64D1" w:rsidRDefault="00704238" w:rsidP="00770196">
      <w:pPr>
        <w:pStyle w:val="DCECorpsdetexte"/>
        <w:ind w:firstLine="0"/>
      </w:pPr>
      <w:r>
        <w:t xml:space="preserve">Les autres bâtiments </w:t>
      </w:r>
      <w:r w:rsidR="00FB4DD5">
        <w:t>compris dans le périmètre de la présente mission</w:t>
      </w:r>
      <w:r>
        <w:t xml:space="preserve"> ne sont dotés d’aucune installation de détection ou de mise en sécurité incendie</w:t>
      </w:r>
      <w:r w:rsidR="00FB4DD5">
        <w:t xml:space="preserve">, autre que celles éventuellement mises en place par les tiers autorisés à occuper </w:t>
      </w:r>
      <w:r w:rsidR="009D64D1">
        <w:t>les édicules du Jardin du Luxembourg en vertu d’un contrat de concession ou d’une autorisation d’occupation temporaire.</w:t>
      </w:r>
    </w:p>
    <w:p w14:paraId="79DAD269" w14:textId="1C7BD361" w:rsidR="00770196" w:rsidRDefault="00770196" w:rsidP="00770196">
      <w:pPr>
        <w:pStyle w:val="Titre1"/>
        <w:rPr>
          <w:rFonts w:hint="eastAsia"/>
        </w:rPr>
      </w:pPr>
      <w:bookmarkStart w:id="3" w:name="_Toc196296615"/>
      <w:r>
        <w:t>Déroulement de la mission et prestations attendues</w:t>
      </w:r>
      <w:bookmarkEnd w:id="3"/>
    </w:p>
    <w:p w14:paraId="5568F65F" w14:textId="5F1B9C9B" w:rsidR="00770196" w:rsidRPr="00770196" w:rsidRDefault="00770196" w:rsidP="00770196">
      <w:pPr>
        <w:pStyle w:val="Corpsdudocument"/>
      </w:pPr>
      <w:r>
        <w:t>La mission est décomposée en trois phases, décrites ci-après.</w:t>
      </w:r>
    </w:p>
    <w:p w14:paraId="33D4A13A" w14:textId="392B15EC" w:rsidR="007E4AD0" w:rsidRDefault="00770196" w:rsidP="00FA5A6E">
      <w:pPr>
        <w:pStyle w:val="Titre2"/>
        <w:ind w:left="578" w:hanging="578"/>
      </w:pPr>
      <w:bookmarkStart w:id="4" w:name="_Toc196296616"/>
      <w:r>
        <w:lastRenderedPageBreak/>
        <w:t>Première phase : audit d</w:t>
      </w:r>
      <w:r w:rsidR="009D64D1">
        <w:t>es</w:t>
      </w:r>
      <w:r>
        <w:t xml:space="preserve"> système</w:t>
      </w:r>
      <w:r w:rsidR="009D64D1">
        <w:t>s</w:t>
      </w:r>
      <w:r>
        <w:t xml:space="preserve"> de sécurité incendie existant</w:t>
      </w:r>
      <w:r w:rsidR="009D64D1">
        <w:t>s</w:t>
      </w:r>
      <w:bookmarkEnd w:id="4"/>
    </w:p>
    <w:p w14:paraId="5E07B4A6" w14:textId="0EC6E634" w:rsidR="00770196" w:rsidRDefault="00770196" w:rsidP="00770196">
      <w:pPr>
        <w:pStyle w:val="Corpsdudocument"/>
      </w:pPr>
      <w:r>
        <w:t xml:space="preserve">Le titulaire procédera à un audit complet </w:t>
      </w:r>
      <w:r w:rsidR="00704238">
        <w:t xml:space="preserve">des </w:t>
      </w:r>
      <w:r>
        <w:t>système</w:t>
      </w:r>
      <w:r w:rsidR="00704238">
        <w:t>s</w:t>
      </w:r>
      <w:r>
        <w:t xml:space="preserve"> de sécurité incendie existant</w:t>
      </w:r>
      <w:r w:rsidR="00704238">
        <w:t>s</w:t>
      </w:r>
      <w:r>
        <w:t xml:space="preserve">, suivant les orientations définies ci-après. </w:t>
      </w:r>
    </w:p>
    <w:p w14:paraId="3C8D95EE" w14:textId="631A0B00" w:rsidR="00770196" w:rsidRPr="00770196" w:rsidRDefault="00770196" w:rsidP="00770196">
      <w:pPr>
        <w:pStyle w:val="Corpsdudocument"/>
      </w:pPr>
      <w:r>
        <w:t>Cet audit sera réalisé sur la base des documents qui seront fournis au titulaire (dossiers d’identité SSI, rapports de maintenance, etc.), complétés par ses constatations visuelles et par des échanges avec les équipes du Sénat chargées de l’exploitation et de la maintenance d</w:t>
      </w:r>
      <w:r w:rsidR="009D64D1">
        <w:t>es</w:t>
      </w:r>
      <w:r>
        <w:t xml:space="preserve"> système</w:t>
      </w:r>
      <w:r w:rsidR="009D64D1">
        <w:t>s</w:t>
      </w:r>
      <w:r>
        <w:t xml:space="preserve"> de sécurité incendie (plusieurs réunions </w:t>
      </w:r>
      <w:r w:rsidR="00531C9B">
        <w:t xml:space="preserve">sont </w:t>
      </w:r>
      <w:r>
        <w:t>à prévoir</w:t>
      </w:r>
      <w:r w:rsidR="00531C9B">
        <w:t xml:space="preserve"> avec le pôle exploitation et maintenance de la Direction de l’Architecture, du Patrimoine et des Jardins et les services de sécurité du Sénat</w:t>
      </w:r>
      <w:r>
        <w:t>). Il ne sera pas demandé au titulaire de procéder par lui-même à des essais de fonctionnement.</w:t>
      </w:r>
    </w:p>
    <w:p w14:paraId="625BC45E" w14:textId="16BB6361" w:rsidR="007E4AD0" w:rsidRPr="00770196" w:rsidRDefault="00770196" w:rsidP="00770196">
      <w:pPr>
        <w:pStyle w:val="Titre3"/>
      </w:pPr>
      <w:bookmarkStart w:id="5" w:name="_Toc196296617"/>
      <w:r w:rsidRPr="00770196">
        <w:t>Audit réglementaire</w:t>
      </w:r>
      <w:bookmarkEnd w:id="5"/>
    </w:p>
    <w:p w14:paraId="3013105A" w14:textId="7F7A0758" w:rsidR="00770196" w:rsidRDefault="00770196" w:rsidP="00770196">
      <w:pPr>
        <w:pStyle w:val="Corpsdudocument"/>
      </w:pPr>
      <w:r>
        <w:t xml:space="preserve">Le titulaire vérifiera la conformité </w:t>
      </w:r>
      <w:r w:rsidR="00704238">
        <w:t xml:space="preserve">des </w:t>
      </w:r>
      <w:r>
        <w:t>système</w:t>
      </w:r>
      <w:r w:rsidR="00704238">
        <w:t>s</w:t>
      </w:r>
      <w:r>
        <w:t xml:space="preserve"> de sécurité incendie existant</w:t>
      </w:r>
      <w:r w:rsidR="00704238">
        <w:t>s</w:t>
      </w:r>
      <w:r>
        <w:t xml:space="preserve"> avec la réglementation et les normes techniques applicables.</w:t>
      </w:r>
    </w:p>
    <w:p w14:paraId="6D583D68" w14:textId="7D0663FC" w:rsidR="00704238" w:rsidRDefault="00704238" w:rsidP="00770196">
      <w:pPr>
        <w:pStyle w:val="Corpsdudocument"/>
      </w:pPr>
      <w:r>
        <w:t xml:space="preserve">En ce qui concerne les bâtiments </w:t>
      </w:r>
      <w:r w:rsidR="006926DF">
        <w:t>non dotés d’un système de sécurité incendie, le titulaire vérifiera que les conditions réglementaires sont remplies.</w:t>
      </w:r>
    </w:p>
    <w:p w14:paraId="66672974" w14:textId="1E36152E" w:rsidR="00770196" w:rsidRPr="00074387" w:rsidRDefault="00770196" w:rsidP="00074387">
      <w:pPr>
        <w:pStyle w:val="Corpsdudocument"/>
        <w:spacing w:before="120" w:after="120"/>
        <w:rPr>
          <w:i/>
          <w:iCs/>
          <w:sz w:val="22"/>
          <w:szCs w:val="22"/>
        </w:rPr>
      </w:pPr>
      <w:r w:rsidRPr="00074387">
        <w:rPr>
          <w:sz w:val="22"/>
          <w:szCs w:val="22"/>
        </w:rPr>
        <w:t>N.B.</w:t>
      </w:r>
      <w:r w:rsidRPr="00074387">
        <w:rPr>
          <w:i/>
          <w:iCs/>
          <w:sz w:val="22"/>
          <w:szCs w:val="22"/>
        </w:rPr>
        <w:t xml:space="preserve"> Pour les besoins de la présente mission, les bâtiments A, L, S, B, C et D sont réputés constituer un seul établissement recevant du public de type W de première catégorie, comprenant également des locaux de type L, N et PS. Ces bâtiments comprennent des locaux destinés au sommeil, ainsi que des locaux à risques particuliers.</w:t>
      </w:r>
    </w:p>
    <w:p w14:paraId="2DE040D4" w14:textId="0BC12599" w:rsidR="00770196" w:rsidRPr="00074387" w:rsidRDefault="00770196" w:rsidP="00074387">
      <w:pPr>
        <w:pStyle w:val="Corpsdudocument"/>
        <w:spacing w:before="120" w:after="120"/>
        <w:rPr>
          <w:i/>
          <w:iCs/>
          <w:sz w:val="22"/>
          <w:szCs w:val="22"/>
        </w:rPr>
      </w:pPr>
      <w:r w:rsidRPr="00074387">
        <w:rPr>
          <w:i/>
          <w:iCs/>
          <w:sz w:val="22"/>
          <w:szCs w:val="22"/>
        </w:rPr>
        <w:t xml:space="preserve">Les autres bâtiments </w:t>
      </w:r>
      <w:r w:rsidR="009D64D1" w:rsidRPr="00074387">
        <w:rPr>
          <w:i/>
          <w:iCs/>
          <w:sz w:val="22"/>
          <w:szCs w:val="22"/>
        </w:rPr>
        <w:t>occupés par le Sénat, compris dans le périmètre de la présente mission,</w:t>
      </w:r>
      <w:r w:rsidRPr="00074387">
        <w:rPr>
          <w:i/>
          <w:iCs/>
          <w:sz w:val="22"/>
          <w:szCs w:val="22"/>
        </w:rPr>
        <w:t xml:space="preserve"> sont soumis aux dispositions du code du travail (décret n°</w:t>
      </w:r>
      <w:r w:rsidR="0093639D" w:rsidRPr="00074387">
        <w:rPr>
          <w:i/>
          <w:iCs/>
          <w:sz w:val="22"/>
          <w:szCs w:val="22"/>
        </w:rPr>
        <w:t> </w:t>
      </w:r>
      <w:r w:rsidRPr="00074387">
        <w:rPr>
          <w:i/>
          <w:iCs/>
          <w:sz w:val="22"/>
          <w:szCs w:val="22"/>
        </w:rPr>
        <w:t>82-453 du 28 mai 1982). Ils</w:t>
      </w:r>
      <w:r w:rsidR="009D64D1" w:rsidRPr="00074387">
        <w:rPr>
          <w:i/>
          <w:iCs/>
          <w:sz w:val="22"/>
          <w:szCs w:val="22"/>
        </w:rPr>
        <w:t> </w:t>
      </w:r>
      <w:r w:rsidRPr="00074387">
        <w:rPr>
          <w:i/>
          <w:iCs/>
          <w:sz w:val="22"/>
          <w:szCs w:val="22"/>
        </w:rPr>
        <w:t>comprennent des locaux destinés au sommeil (bâtiments NA, NB</w:t>
      </w:r>
      <w:r w:rsidR="00F27C0A" w:rsidRPr="00074387">
        <w:rPr>
          <w:i/>
          <w:iCs/>
          <w:sz w:val="22"/>
          <w:szCs w:val="22"/>
        </w:rPr>
        <w:t xml:space="preserve"> et</w:t>
      </w:r>
      <w:r w:rsidRPr="00074387">
        <w:rPr>
          <w:i/>
          <w:iCs/>
          <w:sz w:val="22"/>
          <w:szCs w:val="22"/>
        </w:rPr>
        <w:t xml:space="preserve"> RB) ainsi que des locaux à risques particuliers.</w:t>
      </w:r>
    </w:p>
    <w:p w14:paraId="0BCC2159" w14:textId="5995847F" w:rsidR="009D64D1" w:rsidRPr="00074387" w:rsidRDefault="00434AB5" w:rsidP="00074387">
      <w:pPr>
        <w:pStyle w:val="Corpsdudocument"/>
        <w:spacing w:before="120" w:after="120"/>
        <w:rPr>
          <w:i/>
          <w:iCs/>
          <w:sz w:val="22"/>
          <w:szCs w:val="22"/>
        </w:rPr>
      </w:pPr>
      <w:r w:rsidRPr="00074387">
        <w:rPr>
          <w:i/>
          <w:iCs/>
          <w:sz w:val="22"/>
          <w:szCs w:val="22"/>
        </w:rPr>
        <w:t xml:space="preserve">Les bâtiments occupés par des tiers constituent soient des établissements recevant du public, soit des lieux de travail. </w:t>
      </w:r>
    </w:p>
    <w:p w14:paraId="3322288B" w14:textId="37FD9684" w:rsidR="00C20722" w:rsidRPr="00C20722" w:rsidRDefault="00770196" w:rsidP="00B06480">
      <w:pPr>
        <w:pStyle w:val="Titre3"/>
      </w:pPr>
      <w:bookmarkStart w:id="6" w:name="_Toc196296618"/>
      <w:r>
        <w:t xml:space="preserve">Audit </w:t>
      </w:r>
      <w:r w:rsidR="00B06480">
        <w:t xml:space="preserve">fonctionnel et </w:t>
      </w:r>
      <w:r>
        <w:t>technique</w:t>
      </w:r>
      <w:bookmarkEnd w:id="6"/>
    </w:p>
    <w:p w14:paraId="34E6833B" w14:textId="7E3D903A" w:rsidR="00770196" w:rsidRDefault="00770196" w:rsidP="00770196">
      <w:pPr>
        <w:pStyle w:val="DCECorpsdetexte"/>
        <w:ind w:firstLine="0"/>
      </w:pPr>
      <w:r>
        <w:t xml:space="preserve">Le titulaire évaluera la pertinence des choix </w:t>
      </w:r>
      <w:r w:rsidR="00B06480">
        <w:t xml:space="preserve">fonctionnels et </w:t>
      </w:r>
      <w:r>
        <w:t xml:space="preserve">techniques faits lors des campagnes de travaux ayant conduit à la mise en place </w:t>
      </w:r>
      <w:r w:rsidR="000C6A27">
        <w:t xml:space="preserve">des </w:t>
      </w:r>
      <w:r>
        <w:t>système</w:t>
      </w:r>
      <w:r w:rsidR="000C6A27">
        <w:t>s</w:t>
      </w:r>
      <w:r>
        <w:t xml:space="preserve"> de sécurité incendie existant</w:t>
      </w:r>
      <w:r w:rsidR="000C6A27">
        <w:t>s</w:t>
      </w:r>
      <w:r>
        <w:t>, en ce qui concerne notamment :</w:t>
      </w:r>
    </w:p>
    <w:p w14:paraId="0A453D7D" w14:textId="77777777" w:rsidR="00770196" w:rsidRDefault="00770196" w:rsidP="00770196">
      <w:pPr>
        <w:pStyle w:val="DCECorpsdetexte"/>
        <w:numPr>
          <w:ilvl w:val="0"/>
          <w:numId w:val="66"/>
        </w:numPr>
        <w:spacing w:before="240"/>
      </w:pPr>
      <w:proofErr w:type="gramStart"/>
      <w:r>
        <w:t>le</w:t>
      </w:r>
      <w:proofErr w:type="gramEnd"/>
      <w:r>
        <w:t xml:space="preserve"> niveau de surveillance ;</w:t>
      </w:r>
    </w:p>
    <w:p w14:paraId="1D5489BA" w14:textId="77777777" w:rsidR="00770196" w:rsidRDefault="00770196" w:rsidP="00770196">
      <w:pPr>
        <w:pStyle w:val="DCECorpsdetexte"/>
        <w:numPr>
          <w:ilvl w:val="0"/>
          <w:numId w:val="66"/>
        </w:numPr>
        <w:spacing w:before="240"/>
      </w:pPr>
      <w:proofErr w:type="gramStart"/>
      <w:r>
        <w:t>les</w:t>
      </w:r>
      <w:proofErr w:type="gramEnd"/>
      <w:r>
        <w:t xml:space="preserve"> technologies de détection ;</w:t>
      </w:r>
    </w:p>
    <w:p w14:paraId="4F346994" w14:textId="77777777" w:rsidR="00770196" w:rsidRDefault="00770196" w:rsidP="00770196">
      <w:pPr>
        <w:pStyle w:val="DCECorpsdetexte"/>
        <w:numPr>
          <w:ilvl w:val="0"/>
          <w:numId w:val="66"/>
        </w:numPr>
        <w:spacing w:before="240"/>
      </w:pPr>
      <w:proofErr w:type="gramStart"/>
      <w:r>
        <w:t>la</w:t>
      </w:r>
      <w:proofErr w:type="gramEnd"/>
      <w:r>
        <w:t xml:space="preserve"> définition des zones de détection et de mise en sécurité et leur corrélation ;</w:t>
      </w:r>
    </w:p>
    <w:p w14:paraId="28C337C5" w14:textId="77777777" w:rsidR="00770196" w:rsidRDefault="00770196" w:rsidP="00770196">
      <w:pPr>
        <w:pStyle w:val="DCECorpsdetexte"/>
        <w:numPr>
          <w:ilvl w:val="0"/>
          <w:numId w:val="66"/>
        </w:numPr>
        <w:spacing w:before="240"/>
      </w:pPr>
      <w:proofErr w:type="gramStart"/>
      <w:r>
        <w:t>les</w:t>
      </w:r>
      <w:proofErr w:type="gramEnd"/>
      <w:r>
        <w:t xml:space="preserve"> asservissements et les scénarios de mise en sécurité ;</w:t>
      </w:r>
    </w:p>
    <w:p w14:paraId="643F54B6" w14:textId="77777777" w:rsidR="00770196" w:rsidRDefault="00770196" w:rsidP="00770196">
      <w:pPr>
        <w:pStyle w:val="DCECorpsdetexte"/>
        <w:numPr>
          <w:ilvl w:val="0"/>
          <w:numId w:val="66"/>
        </w:numPr>
        <w:spacing w:before="240"/>
      </w:pPr>
      <w:proofErr w:type="gramStart"/>
      <w:r>
        <w:t>les</w:t>
      </w:r>
      <w:proofErr w:type="gramEnd"/>
      <w:r>
        <w:t xml:space="preserve"> modes de fonctionnement des dispositifs commandés terminaux (DCT), les réarmements ;</w:t>
      </w:r>
    </w:p>
    <w:p w14:paraId="6CA1A348" w14:textId="52E92B7D" w:rsidR="00770196" w:rsidRDefault="00770196" w:rsidP="00770196">
      <w:pPr>
        <w:pStyle w:val="DCECorpsdetexte"/>
        <w:numPr>
          <w:ilvl w:val="0"/>
          <w:numId w:val="66"/>
        </w:numPr>
        <w:spacing w:before="240"/>
      </w:pPr>
      <w:proofErr w:type="gramStart"/>
      <w:r>
        <w:lastRenderedPageBreak/>
        <w:t>les</w:t>
      </w:r>
      <w:proofErr w:type="gramEnd"/>
      <w:r>
        <w:t xml:space="preserve"> installations </w:t>
      </w:r>
      <w:r w:rsidR="00EA48B9">
        <w:t xml:space="preserve">fixes </w:t>
      </w:r>
      <w:r>
        <w:t xml:space="preserve">d’extinction automatique (emplacement, matériel, </w:t>
      </w:r>
      <w:r w:rsidR="00FF1C21">
        <w:t xml:space="preserve">modalités d’intégration </w:t>
      </w:r>
      <w:r>
        <w:t>au SSI) ;</w:t>
      </w:r>
    </w:p>
    <w:p w14:paraId="1001E0D8" w14:textId="77777777" w:rsidR="00770196" w:rsidRDefault="00770196" w:rsidP="00770196">
      <w:pPr>
        <w:pStyle w:val="DCECorpsdetexte"/>
        <w:numPr>
          <w:ilvl w:val="0"/>
          <w:numId w:val="66"/>
        </w:numPr>
        <w:spacing w:before="240"/>
      </w:pPr>
      <w:proofErr w:type="gramStart"/>
      <w:r>
        <w:t>l’implantation</w:t>
      </w:r>
      <w:proofErr w:type="gramEnd"/>
      <w:r>
        <w:t xml:space="preserve"> des matériels centraux et d’exploitation ;</w:t>
      </w:r>
    </w:p>
    <w:p w14:paraId="331B704C" w14:textId="77777777" w:rsidR="00770196" w:rsidRDefault="00770196" w:rsidP="00770196">
      <w:pPr>
        <w:pStyle w:val="DCECorpsdetexte"/>
        <w:numPr>
          <w:ilvl w:val="0"/>
          <w:numId w:val="66"/>
        </w:numPr>
        <w:spacing w:before="240"/>
      </w:pPr>
      <w:proofErr w:type="gramStart"/>
      <w:r>
        <w:t>les</w:t>
      </w:r>
      <w:proofErr w:type="gramEnd"/>
      <w:r>
        <w:t xml:space="preserve"> fonctionnalités des UAE ;</w:t>
      </w:r>
    </w:p>
    <w:p w14:paraId="3EAFE56E" w14:textId="77777777" w:rsidR="00770196" w:rsidRDefault="00770196" w:rsidP="00770196">
      <w:pPr>
        <w:pStyle w:val="DCECorpsdetexte"/>
        <w:numPr>
          <w:ilvl w:val="0"/>
          <w:numId w:val="66"/>
        </w:numPr>
        <w:spacing w:before="240"/>
      </w:pPr>
      <w:proofErr w:type="gramStart"/>
      <w:r>
        <w:t>de</w:t>
      </w:r>
      <w:proofErr w:type="gramEnd"/>
      <w:r>
        <w:t xml:space="preserve"> manière générale, les fonctionnalités des installations et la qualité du matériel.</w:t>
      </w:r>
    </w:p>
    <w:p w14:paraId="5F8CE6BD" w14:textId="4DDB9C8F" w:rsidR="007E4AD0" w:rsidRDefault="00770196" w:rsidP="00770196">
      <w:pPr>
        <w:pStyle w:val="Titre3"/>
      </w:pPr>
      <w:bookmarkStart w:id="7" w:name="_Toc196296619"/>
      <w:r>
        <w:t>Audit de vétusté et d’obsolescence</w:t>
      </w:r>
      <w:bookmarkEnd w:id="7"/>
    </w:p>
    <w:p w14:paraId="7D120611" w14:textId="1B914988" w:rsidR="00770196" w:rsidRPr="00770196" w:rsidRDefault="00770196" w:rsidP="00770196">
      <w:pPr>
        <w:pStyle w:val="Corpsdudocument"/>
      </w:pPr>
      <w:r w:rsidRPr="00770196">
        <w:t>Sur la base des rapports de maintenance</w:t>
      </w:r>
      <w:r w:rsidR="007A44D5">
        <w:t>, de ses propres constatations visuelles</w:t>
      </w:r>
      <w:r w:rsidRPr="00770196">
        <w:t xml:space="preserve"> et des données disponibles auprès des constructeurs, le titulaire fournira une appréciation synthétique du degré de vétusté et d’obsolescence des équipements existants. Cette évaluation sera faite par catégorie d’équipements (type, marque, modèle).</w:t>
      </w:r>
    </w:p>
    <w:p w14:paraId="30114D98" w14:textId="51AF0B54" w:rsidR="00770196" w:rsidRDefault="00770196" w:rsidP="00770196">
      <w:pPr>
        <w:pStyle w:val="Titre3"/>
      </w:pPr>
      <w:bookmarkStart w:id="8" w:name="_Toc196296620"/>
      <w:r>
        <w:t>Livrable</w:t>
      </w:r>
      <w:bookmarkEnd w:id="8"/>
    </w:p>
    <w:p w14:paraId="30054F8E" w14:textId="77777777" w:rsidR="00770196" w:rsidRDefault="00770196" w:rsidP="00770196">
      <w:pPr>
        <w:pStyle w:val="Corpsdudocument"/>
      </w:pPr>
      <w:r>
        <w:t>À l’issue de cette première phase, le titulaire remettra un rapport d’audit complet, comprenant l’ensemble des informations et éléments d’appréciation susmentionnés et accompagné de tous documents graphiques (synoptiques, etc.), tableaux et autres documents annexes, utiles à sa compréhension.</w:t>
      </w:r>
    </w:p>
    <w:p w14:paraId="43FCBB6D" w14:textId="61ED03B9" w:rsidR="00770196" w:rsidRDefault="00770196" w:rsidP="00770196">
      <w:pPr>
        <w:pStyle w:val="Corpsdudocument"/>
      </w:pPr>
      <w:r>
        <w:t xml:space="preserve">Ce rapport d’audit sera assorti de </w:t>
      </w:r>
      <w:r w:rsidRPr="00B06480">
        <w:t>préconisations générales relatives aux travaux à réaliser</w:t>
      </w:r>
      <w:r>
        <w:t>, qui seront détaillées au cours de la phase ultérieure.</w:t>
      </w:r>
    </w:p>
    <w:p w14:paraId="5D93C029" w14:textId="7855B9F8" w:rsidR="001A3FB9" w:rsidRPr="00770196" w:rsidRDefault="00C37A9B" w:rsidP="001A3FB9">
      <w:pPr>
        <w:pStyle w:val="Titre2"/>
      </w:pPr>
      <w:bookmarkStart w:id="9" w:name="_Toc196296621"/>
      <w:r>
        <w:t>Deuxième phase : é</w:t>
      </w:r>
      <w:r w:rsidR="001A3FB9">
        <w:t>tude de faisabilité préliminaire</w:t>
      </w:r>
      <w:bookmarkEnd w:id="9"/>
    </w:p>
    <w:p w14:paraId="62F36E05" w14:textId="53BD8294" w:rsidR="00FA5A6E" w:rsidRDefault="001A3FB9" w:rsidP="00770196">
      <w:pPr>
        <w:pStyle w:val="Titre3"/>
      </w:pPr>
      <w:bookmarkStart w:id="10" w:name="_Toc196296622"/>
      <w:r>
        <w:t>Objet</w:t>
      </w:r>
      <w:bookmarkEnd w:id="10"/>
    </w:p>
    <w:p w14:paraId="61073826" w14:textId="69BCCBB8" w:rsidR="001A3FB9" w:rsidRDefault="001A3FB9" w:rsidP="001A3FB9">
      <w:pPr>
        <w:pStyle w:val="Corpsdudocument"/>
      </w:pPr>
      <w:r w:rsidRPr="009D585F">
        <w:t>Sur la base des orientations retenues par le maître d’ouvrage à l’issue de la première phase, le</w:t>
      </w:r>
      <w:r>
        <w:t xml:space="preserve"> titulaire étudiera la faisabilité de travaux de rénovation </w:t>
      </w:r>
      <w:r w:rsidR="00EA48B9">
        <w:t xml:space="preserve">des </w:t>
      </w:r>
      <w:r>
        <w:t>système</w:t>
      </w:r>
      <w:r w:rsidR="00EA48B9">
        <w:t>s</w:t>
      </w:r>
      <w:r>
        <w:t xml:space="preserve"> de sécurité incendie du Palais du Luxembourg et de ses dépendances, visant à assurer :</w:t>
      </w:r>
    </w:p>
    <w:p w14:paraId="6D01FD44" w14:textId="0AE0459D" w:rsidR="001A3FB9" w:rsidRDefault="001A3FB9" w:rsidP="001A3FB9">
      <w:pPr>
        <w:pStyle w:val="DCECorpsdetexte"/>
        <w:numPr>
          <w:ilvl w:val="0"/>
          <w:numId w:val="66"/>
        </w:numPr>
        <w:spacing w:before="240"/>
      </w:pPr>
      <w:proofErr w:type="gramStart"/>
      <w:r>
        <w:t>le</w:t>
      </w:r>
      <w:proofErr w:type="gramEnd"/>
      <w:r>
        <w:t xml:space="preserve"> cas échéant, </w:t>
      </w:r>
      <w:r w:rsidR="00164FD7">
        <w:t xml:space="preserve">leur </w:t>
      </w:r>
      <w:r>
        <w:t>mise aux normes ;</w:t>
      </w:r>
    </w:p>
    <w:p w14:paraId="005E1663" w14:textId="58DB3D80" w:rsidR="001A3FB9" w:rsidRDefault="001A3FB9" w:rsidP="001A3FB9">
      <w:pPr>
        <w:pStyle w:val="DCECorpsdetexte"/>
        <w:numPr>
          <w:ilvl w:val="0"/>
          <w:numId w:val="66"/>
        </w:numPr>
        <w:spacing w:before="240"/>
      </w:pPr>
      <w:proofErr w:type="gramStart"/>
      <w:r>
        <w:t>le</w:t>
      </w:r>
      <w:proofErr w:type="gramEnd"/>
      <w:r>
        <w:t xml:space="preserve"> cas échéant, l’amélioration de </w:t>
      </w:r>
      <w:r w:rsidR="00164FD7">
        <w:t xml:space="preserve">leur </w:t>
      </w:r>
      <w:r>
        <w:t xml:space="preserve">fonctionnement et de la qualité technique des équipements ; </w:t>
      </w:r>
    </w:p>
    <w:p w14:paraId="348D9108" w14:textId="2F0057A0" w:rsidR="001A3FB9" w:rsidRDefault="001A3FB9" w:rsidP="001A3FB9">
      <w:pPr>
        <w:pStyle w:val="DCECorpsdetexte"/>
        <w:numPr>
          <w:ilvl w:val="0"/>
          <w:numId w:val="66"/>
        </w:numPr>
        <w:spacing w:before="240"/>
      </w:pPr>
      <w:proofErr w:type="gramStart"/>
      <w:r>
        <w:t>le</w:t>
      </w:r>
      <w:proofErr w:type="gramEnd"/>
      <w:r>
        <w:t xml:space="preserve"> remplacement des équipements vétustes, obsolètes ou obsolescents par des équipements de dernière génération.</w:t>
      </w:r>
    </w:p>
    <w:p w14:paraId="1BC76519" w14:textId="3B901E97" w:rsidR="000540E5" w:rsidRDefault="000540E5" w:rsidP="001A3FB9">
      <w:pPr>
        <w:pStyle w:val="DCECorpsdetexte"/>
        <w:spacing w:before="240"/>
        <w:ind w:firstLine="0"/>
      </w:pPr>
      <w:r>
        <w:t>Il est notamment attendu du titulaire qu’il formule des préconisations sur le désenfumage des zones sensibles du Palais du Luxembourg (bâtiments A, L et S)</w:t>
      </w:r>
      <w:r>
        <w:rPr>
          <w:rStyle w:val="Appelnotedebasdep"/>
        </w:rPr>
        <w:footnoteReference w:id="5"/>
      </w:r>
      <w:r>
        <w:t>. </w:t>
      </w:r>
    </w:p>
    <w:p w14:paraId="3601BB2C" w14:textId="106F6020" w:rsidR="001A3FB9" w:rsidRDefault="001A3FB9" w:rsidP="001A3FB9">
      <w:pPr>
        <w:pStyle w:val="DCECorpsdetexte"/>
        <w:spacing w:before="240"/>
        <w:ind w:firstLine="0"/>
      </w:pPr>
      <w:r>
        <w:lastRenderedPageBreak/>
        <w:t>Les différentes solutions de travaux envisageables seront étudiées, en tenant compte :</w:t>
      </w:r>
    </w:p>
    <w:p w14:paraId="7B7651FC" w14:textId="61709C3E" w:rsidR="001A3FB9" w:rsidRDefault="001A3FB9" w:rsidP="001A3FB9">
      <w:pPr>
        <w:pStyle w:val="DCECorpsdetexte"/>
        <w:numPr>
          <w:ilvl w:val="0"/>
          <w:numId w:val="66"/>
        </w:numPr>
        <w:spacing w:before="240"/>
      </w:pPr>
      <w:proofErr w:type="gramStart"/>
      <w:r>
        <w:t>des</w:t>
      </w:r>
      <w:proofErr w:type="gramEnd"/>
      <w:r>
        <w:t xml:space="preserve"> impératifs liés à la conservation du patrimoine, notamment dans les espaces nobles du Palais du Luxembourg et de l’hôtel du Petit Luxembourg (limitation du câblage</w:t>
      </w:r>
      <w:r w:rsidR="00142563">
        <w:t>, etc.</w:t>
      </w:r>
      <w:r>
        <w:t>) ;</w:t>
      </w:r>
    </w:p>
    <w:p w14:paraId="053429EF" w14:textId="41808F04" w:rsidR="001A3FB9" w:rsidRDefault="001A3FB9" w:rsidP="001A3FB9">
      <w:pPr>
        <w:pStyle w:val="DCECorpsdetexte"/>
        <w:numPr>
          <w:ilvl w:val="0"/>
          <w:numId w:val="66"/>
        </w:numPr>
        <w:spacing w:before="240"/>
      </w:pPr>
      <w:proofErr w:type="gramStart"/>
      <w:r>
        <w:t>des</w:t>
      </w:r>
      <w:proofErr w:type="gramEnd"/>
      <w:r>
        <w:t xml:space="preserve"> contraintes liées à la continuité de l’activité parlementaire et à la conduite de travaux en site occupé ;</w:t>
      </w:r>
    </w:p>
    <w:p w14:paraId="3D397331" w14:textId="75680A3C" w:rsidR="001A3FB9" w:rsidRDefault="001A3FB9" w:rsidP="001A3FB9">
      <w:pPr>
        <w:pStyle w:val="DCECorpsdetexte"/>
        <w:numPr>
          <w:ilvl w:val="0"/>
          <w:numId w:val="66"/>
        </w:numPr>
        <w:spacing w:before="240"/>
      </w:pPr>
      <w:proofErr w:type="gramStart"/>
      <w:r>
        <w:t>de</w:t>
      </w:r>
      <w:proofErr w:type="gramEnd"/>
      <w:r>
        <w:t xml:space="preserve"> l’exigence de continuité de service du système de sécurité incendie ;</w:t>
      </w:r>
    </w:p>
    <w:p w14:paraId="284743B4" w14:textId="392DA1AF" w:rsidR="001A3FB9" w:rsidRDefault="001A3FB9" w:rsidP="001A3FB9">
      <w:pPr>
        <w:pStyle w:val="DCECorpsdetexte"/>
        <w:numPr>
          <w:ilvl w:val="0"/>
          <w:numId w:val="66"/>
        </w:numPr>
        <w:spacing w:before="240"/>
      </w:pPr>
      <w:proofErr w:type="gramStart"/>
      <w:r>
        <w:t>des</w:t>
      </w:r>
      <w:proofErr w:type="gramEnd"/>
      <w:r>
        <w:t xml:space="preserve"> contraintes liées à la présence de plomb et/ou d’amiante.</w:t>
      </w:r>
    </w:p>
    <w:p w14:paraId="66A791DC" w14:textId="4FDC1A42" w:rsidR="00FA5A6E" w:rsidRDefault="001A3FB9" w:rsidP="00770196">
      <w:pPr>
        <w:pStyle w:val="Titre3"/>
      </w:pPr>
      <w:bookmarkStart w:id="11" w:name="_Toc196296623"/>
      <w:r>
        <w:t>Livrables</w:t>
      </w:r>
      <w:bookmarkEnd w:id="11"/>
    </w:p>
    <w:p w14:paraId="1F1FE541" w14:textId="77777777" w:rsidR="001A3FB9" w:rsidRDefault="001A3FB9" w:rsidP="001A3FB9">
      <w:pPr>
        <w:pStyle w:val="DCECorpsdetexte"/>
        <w:spacing w:before="240"/>
        <w:ind w:firstLine="0"/>
      </w:pPr>
      <w:r>
        <w:t>Le titulaire remettra un rapport comprenant :</w:t>
      </w:r>
    </w:p>
    <w:p w14:paraId="25AAB486" w14:textId="24D742F0" w:rsidR="001A3FB9" w:rsidRDefault="001A3FB9" w:rsidP="001A3FB9">
      <w:pPr>
        <w:pStyle w:val="DCECorpsdetexte"/>
        <w:numPr>
          <w:ilvl w:val="0"/>
          <w:numId w:val="66"/>
        </w:numPr>
        <w:spacing w:before="240"/>
      </w:pPr>
      <w:proofErr w:type="gramStart"/>
      <w:r>
        <w:t>une</w:t>
      </w:r>
      <w:proofErr w:type="gramEnd"/>
      <w:r>
        <w:t xml:space="preserve"> note présentant les différentes solutions techniques envisageables pour répondre aux objectifs susmentionnés</w:t>
      </w:r>
      <w:r w:rsidR="00164FD7">
        <w:t xml:space="preserve"> dans les différents bâtiments</w:t>
      </w:r>
      <w:r>
        <w:t>, faisant état de leurs avantages et inconvénients respectifs et assortie de tous documents graphiques utiles à sa compréhension (synoptiques, plans…) ;</w:t>
      </w:r>
    </w:p>
    <w:p w14:paraId="20DC3E37" w14:textId="5910342D" w:rsidR="001A3FB9" w:rsidRDefault="001A3FB9" w:rsidP="001A3FB9">
      <w:pPr>
        <w:pStyle w:val="DCECorpsdetexte"/>
        <w:numPr>
          <w:ilvl w:val="0"/>
          <w:numId w:val="66"/>
        </w:numPr>
        <w:spacing w:before="240"/>
      </w:pPr>
      <w:proofErr w:type="gramStart"/>
      <w:r>
        <w:t>une</w:t>
      </w:r>
      <w:proofErr w:type="gramEnd"/>
      <w:r>
        <w:t xml:space="preserve"> note relative à l’impact des travaux envisagés sur la continuité de service </w:t>
      </w:r>
      <w:r w:rsidR="000A3D1B">
        <w:t xml:space="preserve">des </w:t>
      </w:r>
      <w:r>
        <w:t>système</w:t>
      </w:r>
      <w:r w:rsidR="000A3D1B">
        <w:t>s</w:t>
      </w:r>
      <w:r>
        <w:t xml:space="preserve"> de sécurité incendie et le fonctionnement </w:t>
      </w:r>
      <w:r w:rsidR="00164FD7">
        <w:t>des bâtiments</w:t>
      </w:r>
      <w:r>
        <w:t>, assortie de propositions relatives aux dispositions provisoires à mettre en place</w:t>
      </w:r>
      <w:r w:rsidR="00142563">
        <w:t xml:space="preserve"> en phase de chantier</w:t>
      </w:r>
      <w:r>
        <w:t>, au phasage des travaux, etc. ;</w:t>
      </w:r>
    </w:p>
    <w:p w14:paraId="3C4B8D09" w14:textId="44343E0A" w:rsidR="001A3FB9" w:rsidRDefault="001A3FB9" w:rsidP="001A3FB9">
      <w:pPr>
        <w:pStyle w:val="DCECorpsdetexte"/>
        <w:numPr>
          <w:ilvl w:val="0"/>
          <w:numId w:val="66"/>
        </w:numPr>
        <w:spacing w:before="240"/>
      </w:pPr>
      <w:proofErr w:type="gramStart"/>
      <w:r>
        <w:t>une</w:t>
      </w:r>
      <w:proofErr w:type="gramEnd"/>
      <w:r>
        <w:t xml:space="preserve"> estimation succincte du coût des travaux, tous corps d’état compris, suivant les différentes solutions techniques envisagées ;</w:t>
      </w:r>
    </w:p>
    <w:p w14:paraId="396E6FEE" w14:textId="5DE16FB2" w:rsidR="001A3FB9" w:rsidRDefault="001A3FB9" w:rsidP="001A3FB9">
      <w:pPr>
        <w:pStyle w:val="DCECorpsdetexte"/>
        <w:numPr>
          <w:ilvl w:val="0"/>
          <w:numId w:val="66"/>
        </w:numPr>
        <w:spacing w:before="240"/>
      </w:pPr>
      <w:proofErr w:type="gramStart"/>
      <w:r>
        <w:t>un</w:t>
      </w:r>
      <w:proofErr w:type="gramEnd"/>
      <w:r>
        <w:t xml:space="preserve"> calendrier prévisionnel des études et des travaux</w:t>
      </w:r>
      <w:r w:rsidR="00164FD7">
        <w:t xml:space="preserve">, </w:t>
      </w:r>
      <w:r>
        <w:t>correspondant à ces différentes solutions</w:t>
      </w:r>
      <w:r w:rsidR="00164FD7">
        <w:t> ;</w:t>
      </w:r>
    </w:p>
    <w:p w14:paraId="4E7522F6" w14:textId="77777777" w:rsidR="00C15481" w:rsidRDefault="00C15481" w:rsidP="00C15481">
      <w:pPr>
        <w:pStyle w:val="DCECorpsdetexte"/>
        <w:numPr>
          <w:ilvl w:val="0"/>
          <w:numId w:val="66"/>
        </w:numPr>
        <w:spacing w:before="240"/>
      </w:pPr>
      <w:proofErr w:type="gramStart"/>
      <w:r>
        <w:t>une</w:t>
      </w:r>
      <w:proofErr w:type="gramEnd"/>
      <w:r>
        <w:t xml:space="preserve"> estimation succincte des coûts d’exploitation et de maintenance, suivant les différentes solutions techniques envisagées ;</w:t>
      </w:r>
    </w:p>
    <w:p w14:paraId="59E25BA1" w14:textId="3D0649CA" w:rsidR="00164FD7" w:rsidRDefault="00164FD7" w:rsidP="00164FD7">
      <w:pPr>
        <w:pStyle w:val="DCECorpsdetexte"/>
        <w:numPr>
          <w:ilvl w:val="0"/>
          <w:numId w:val="66"/>
        </w:numPr>
        <w:spacing w:before="240"/>
      </w:pPr>
      <w:proofErr w:type="gramStart"/>
      <w:r>
        <w:t>le</w:t>
      </w:r>
      <w:proofErr w:type="gramEnd"/>
      <w:r>
        <w:t xml:space="preserve"> cas échéant, une note présentant les mesures correctives à prendre en urgence avant la réalisation des travaux envisagés (remplacement de matériel, etc.).</w:t>
      </w:r>
    </w:p>
    <w:p w14:paraId="5CC8D93F" w14:textId="35FBC5D9" w:rsidR="001A3FB9" w:rsidRDefault="001A3FB9" w:rsidP="001A3FB9">
      <w:pPr>
        <w:pStyle w:val="DCECorpsdetexte"/>
        <w:spacing w:before="240"/>
        <w:ind w:firstLine="0"/>
      </w:pPr>
      <w:r>
        <w:t xml:space="preserve">Ce rapport fera l’objet d’échanges entre le titulaire et la maîtrise d’ouvrage. Les demandes de modifications de la Direction de l’Architecture, du Patrimoine et des Jardins seront intégrées. </w:t>
      </w:r>
    </w:p>
    <w:p w14:paraId="20433349" w14:textId="0764D9DF" w:rsidR="001A3FB9" w:rsidRDefault="001A3FB9" w:rsidP="001A3FB9">
      <w:pPr>
        <w:pStyle w:val="DCECorpsdetexte"/>
        <w:ind w:firstLine="0"/>
      </w:pPr>
      <w:r>
        <w:t>À l’issue de cette phase, la maîtrise d’ouvrage indiquera au titulaire la ou les solutions qu’elle privilégie pour répondre aux objectifs susmentionnés, afin d’approfondir et de finaliser l’étude de faisabilité au cours de la dernière phase de la mission.</w:t>
      </w:r>
    </w:p>
    <w:p w14:paraId="49E8459F" w14:textId="13117EBA" w:rsidR="001A3FB9" w:rsidRDefault="00C37A9B" w:rsidP="001A3FB9">
      <w:pPr>
        <w:pStyle w:val="Titre2"/>
      </w:pPr>
      <w:bookmarkStart w:id="12" w:name="_Toc196296624"/>
      <w:r>
        <w:lastRenderedPageBreak/>
        <w:t>Troisième phase : é</w:t>
      </w:r>
      <w:r w:rsidR="001A3FB9">
        <w:t>tude de faisabilité approfondie</w:t>
      </w:r>
      <w:bookmarkEnd w:id="12"/>
    </w:p>
    <w:p w14:paraId="6C16D584" w14:textId="6D101A81" w:rsidR="001A3FB9" w:rsidRDefault="001A3FB9" w:rsidP="001A3FB9">
      <w:pPr>
        <w:pStyle w:val="Titre3"/>
      </w:pPr>
      <w:bookmarkStart w:id="13" w:name="_Toc196296625"/>
      <w:r>
        <w:t>Objet</w:t>
      </w:r>
      <w:bookmarkEnd w:id="13"/>
    </w:p>
    <w:p w14:paraId="1DD5C425" w14:textId="278F4550" w:rsidR="001A3FB9" w:rsidRDefault="001A3FB9" w:rsidP="001A3FB9">
      <w:pPr>
        <w:pStyle w:val="Corpsdudocument"/>
      </w:pPr>
      <w:r w:rsidRPr="001A3FB9">
        <w:t xml:space="preserve">Au cours de cette phase, le titulaire approfondira l’étude des solutions retenues par la maîtrise d’ouvrage à l’issue de la phase précédente et présentera un scénario de travaux global, permettant à la maîtrise d’ouvrage d’apprécier la faisabilité de l’opération sous les angles technique, opérationnel, financier et calendaire. </w:t>
      </w:r>
      <w:r w:rsidRPr="00B06480">
        <w:t>Si la maîtrise d’ouvrage en fait la demande à l’issue de la phase précédente, des options alternatives seront étudiées</w:t>
      </w:r>
      <w:r w:rsidRPr="001A3FB9">
        <w:t>.</w:t>
      </w:r>
      <w:r w:rsidR="00F41806">
        <w:t xml:space="preserve"> L’opération pourra également être scindée en plusieurs opérations afin de tenir compte de la pluralité des bâtiments concernés et de l’état actuel de leurs installations.</w:t>
      </w:r>
    </w:p>
    <w:p w14:paraId="1A8EF96D" w14:textId="6FF0774D" w:rsidR="001A3FB9" w:rsidRDefault="001A3FB9" w:rsidP="001A3FB9">
      <w:pPr>
        <w:pStyle w:val="Titre3"/>
      </w:pPr>
      <w:bookmarkStart w:id="14" w:name="_Toc196296626"/>
      <w:r>
        <w:t>Livrables</w:t>
      </w:r>
      <w:bookmarkEnd w:id="14"/>
    </w:p>
    <w:p w14:paraId="14C4B797" w14:textId="77777777" w:rsidR="001A3FB9" w:rsidRDefault="001A3FB9" w:rsidP="001A3FB9">
      <w:pPr>
        <w:pStyle w:val="Corpsdudocument"/>
      </w:pPr>
      <w:r>
        <w:t>Le titulaire établira un rapport comprenant :</w:t>
      </w:r>
    </w:p>
    <w:p w14:paraId="59C3CA4F" w14:textId="3C7B5325" w:rsidR="001A3FB9" w:rsidRDefault="001A3FB9" w:rsidP="001A3FB9">
      <w:pPr>
        <w:pStyle w:val="DCECorpsdetexte"/>
        <w:numPr>
          <w:ilvl w:val="0"/>
          <w:numId w:val="66"/>
        </w:numPr>
        <w:spacing w:before="240"/>
      </w:pPr>
      <w:proofErr w:type="gramStart"/>
      <w:r>
        <w:t>une</w:t>
      </w:r>
      <w:proofErr w:type="gramEnd"/>
      <w:r>
        <w:t xml:space="preserve"> note sur la faisabilité </w:t>
      </w:r>
      <w:r w:rsidR="005F7BBD">
        <w:t>de l’opération</w:t>
      </w:r>
      <w:r>
        <w:t xml:space="preserve">, prenant en compte ses impacts sur le fonctionnement </w:t>
      </w:r>
      <w:r w:rsidR="007A44D5">
        <w:t>des bâtiments</w:t>
      </w:r>
      <w:r>
        <w:t xml:space="preserve"> en phase de réalisation ;</w:t>
      </w:r>
    </w:p>
    <w:p w14:paraId="47352A37" w14:textId="05090E19" w:rsidR="001A3FB9" w:rsidRDefault="001A3FB9" w:rsidP="001A3FB9">
      <w:pPr>
        <w:pStyle w:val="DCECorpsdetexte"/>
        <w:numPr>
          <w:ilvl w:val="0"/>
          <w:numId w:val="66"/>
        </w:numPr>
        <w:spacing w:before="240"/>
      </w:pPr>
      <w:proofErr w:type="gramStart"/>
      <w:r>
        <w:t>le</w:t>
      </w:r>
      <w:proofErr w:type="gramEnd"/>
      <w:r>
        <w:t xml:space="preserve"> concept de mise en sécurité</w:t>
      </w:r>
      <w:r w:rsidR="00F41806">
        <w:t xml:space="preserve"> pour chaque bâtiment</w:t>
      </w:r>
      <w:r>
        <w:t xml:space="preserve"> ;</w:t>
      </w:r>
    </w:p>
    <w:p w14:paraId="5DA160F0" w14:textId="55F8AAF0" w:rsidR="001A3FB9" w:rsidRDefault="001A3FB9" w:rsidP="001A3FB9">
      <w:pPr>
        <w:pStyle w:val="DCECorpsdetexte"/>
        <w:numPr>
          <w:ilvl w:val="0"/>
          <w:numId w:val="66"/>
        </w:numPr>
        <w:spacing w:before="240"/>
      </w:pPr>
      <w:proofErr w:type="gramStart"/>
      <w:r>
        <w:t>une</w:t>
      </w:r>
      <w:proofErr w:type="gramEnd"/>
      <w:r>
        <w:t xml:space="preserve"> description succincte des travaux envisagés ainsi que des dispositions provisoires envisagées en phase de chantier ;</w:t>
      </w:r>
    </w:p>
    <w:p w14:paraId="1310B2AE" w14:textId="26FC804D" w:rsidR="001A3FB9" w:rsidRDefault="001A3FB9" w:rsidP="001A3FB9">
      <w:pPr>
        <w:pStyle w:val="DCECorpsdetexte"/>
        <w:numPr>
          <w:ilvl w:val="0"/>
          <w:numId w:val="66"/>
        </w:numPr>
        <w:spacing w:before="240"/>
      </w:pPr>
      <w:proofErr w:type="gramStart"/>
      <w:r>
        <w:t>les</w:t>
      </w:r>
      <w:proofErr w:type="gramEnd"/>
      <w:r>
        <w:t xml:space="preserve"> plans et autres documents graphiques associés ;</w:t>
      </w:r>
    </w:p>
    <w:p w14:paraId="02A36860" w14:textId="6664F9D6" w:rsidR="001A3FB9" w:rsidRDefault="001A3FB9" w:rsidP="001A3FB9">
      <w:pPr>
        <w:pStyle w:val="DCECorpsdetexte"/>
        <w:numPr>
          <w:ilvl w:val="0"/>
          <w:numId w:val="66"/>
        </w:numPr>
        <w:spacing w:before="240"/>
      </w:pPr>
      <w:proofErr w:type="gramStart"/>
      <w:r>
        <w:t>une</w:t>
      </w:r>
      <w:proofErr w:type="gramEnd"/>
      <w:r>
        <w:t xml:space="preserve"> estimation du coût de l’opération, toutes dépenses confondues </w:t>
      </w:r>
      <w:r w:rsidR="00C15481">
        <w:t xml:space="preserve">(y compris honoraires et travaux induits) </w:t>
      </w:r>
      <w:r>
        <w:t xml:space="preserve">; </w:t>
      </w:r>
    </w:p>
    <w:p w14:paraId="51E7CFF7" w14:textId="3D6724EE" w:rsidR="001A3FB9" w:rsidRDefault="001A3FB9" w:rsidP="001A3FB9">
      <w:pPr>
        <w:pStyle w:val="DCECorpsdetexte"/>
        <w:numPr>
          <w:ilvl w:val="0"/>
          <w:numId w:val="66"/>
        </w:numPr>
        <w:spacing w:before="240"/>
      </w:pPr>
      <w:proofErr w:type="gramStart"/>
      <w:r>
        <w:t>un</w:t>
      </w:r>
      <w:proofErr w:type="gramEnd"/>
      <w:r>
        <w:t xml:space="preserve"> calendrier prévisionnel des études et des travaux ;</w:t>
      </w:r>
    </w:p>
    <w:p w14:paraId="45220D33" w14:textId="3BFBB080" w:rsidR="001A3FB9" w:rsidRDefault="001A3FB9" w:rsidP="001A3FB9">
      <w:pPr>
        <w:pStyle w:val="DCECorpsdetexte"/>
        <w:numPr>
          <w:ilvl w:val="0"/>
          <w:numId w:val="66"/>
        </w:numPr>
        <w:spacing w:before="240"/>
      </w:pPr>
      <w:proofErr w:type="gramStart"/>
      <w:r>
        <w:t>une</w:t>
      </w:r>
      <w:proofErr w:type="gramEnd"/>
      <w:r>
        <w:t xml:space="preserve"> présentation des incidences en termes d’exploitation et de maintenance</w:t>
      </w:r>
      <w:r w:rsidR="00C15481">
        <w:t xml:space="preserve"> et une estimation des coûts afférents</w:t>
      </w:r>
      <w:r w:rsidR="00164FD7">
        <w:t>.</w:t>
      </w:r>
    </w:p>
    <w:p w14:paraId="46613F89" w14:textId="183D2342" w:rsidR="001A3FB9" w:rsidRDefault="001A3FB9" w:rsidP="001A3FB9">
      <w:pPr>
        <w:pStyle w:val="Corpsdudocument"/>
      </w:pPr>
      <w:r>
        <w:t>Le cas échéant, les documents et informations susmentionnés feront l’objet d’une déclinaison suivant les différentes options envisagées et une note synthétique présentera les avantages et inconvénients de chaque option.</w:t>
      </w:r>
    </w:p>
    <w:p w14:paraId="2509CC08" w14:textId="42936DD4" w:rsidR="00164FD7" w:rsidRDefault="00164FD7" w:rsidP="00884933">
      <w:pPr>
        <w:pStyle w:val="DCECorpsdetexte"/>
        <w:spacing w:before="240"/>
        <w:ind w:firstLine="0"/>
      </w:pPr>
      <w:r>
        <w:t>Le cas échéant, le rapport sera accompagné d’une note détaillant les mesures correctives à prendre en urgence avant la réalisation des travaux envisagés (remplacement de matériel, etc.).</w:t>
      </w:r>
    </w:p>
    <w:p w14:paraId="771DA7F3" w14:textId="07315D60" w:rsidR="001A3FB9" w:rsidRPr="001A3FB9" w:rsidRDefault="001A3FB9" w:rsidP="001A3FB9">
      <w:pPr>
        <w:pStyle w:val="Corpsdudocument"/>
      </w:pPr>
      <w:r>
        <w:t>Le niveau attendu de définition des documents correspond à celui des études d’esquisse, au sens de l’article R. 2431-8 du code de la commande publique et du 1 de l’annexe I à l’arrêté du 22 mars 2019 précisant les modalités techniques d’exécution des éléments de mission de maîtrise d'œuvre confiés par des maîtres d’ouvrage publics à des prestataires de droit privé.</w:t>
      </w:r>
    </w:p>
    <w:p w14:paraId="7930164E" w14:textId="77777777" w:rsidR="001A3FB9" w:rsidRDefault="001A3FB9">
      <w:pPr>
        <w:overflowPunct/>
        <w:autoSpaceDE/>
        <w:autoSpaceDN/>
        <w:adjustRightInd/>
        <w:textAlignment w:val="auto"/>
        <w:rPr>
          <w:rFonts w:ascii="Times New Roman Gras" w:eastAsia="SimSun" w:hAnsi="Times New Roman Gras" w:hint="eastAsia"/>
          <w:b/>
          <w:caps/>
          <w:kern w:val="28"/>
          <w:sz w:val="28"/>
          <w:szCs w:val="28"/>
          <w:lang w:val="x-none"/>
        </w:rPr>
      </w:pPr>
      <w:r>
        <w:rPr>
          <w:rFonts w:hint="eastAsia"/>
        </w:rPr>
        <w:br w:type="page"/>
      </w:r>
    </w:p>
    <w:p w14:paraId="6422B6D1" w14:textId="338E67C7" w:rsidR="00FA5A6E" w:rsidRDefault="00FA5A6E" w:rsidP="00D70FBA">
      <w:pPr>
        <w:pStyle w:val="Titre1"/>
        <w:numPr>
          <w:ilvl w:val="0"/>
          <w:numId w:val="0"/>
        </w:numPr>
        <w:ind w:left="431"/>
        <w:jc w:val="center"/>
        <w:rPr>
          <w:rFonts w:hint="eastAsia"/>
        </w:rPr>
      </w:pPr>
      <w:bookmarkStart w:id="15" w:name="_Toc196296627"/>
      <w:r>
        <w:lastRenderedPageBreak/>
        <w:t>Liste des annexes</w:t>
      </w:r>
      <w:bookmarkEnd w:id="15"/>
    </w:p>
    <w:p w14:paraId="7F97CA0A" w14:textId="77777777" w:rsidR="00D70FBA" w:rsidRDefault="00D70FBA" w:rsidP="00FA5A6E">
      <w:pPr>
        <w:pStyle w:val="Corpsdudocument"/>
      </w:pPr>
    </w:p>
    <w:p w14:paraId="5C8EE44B" w14:textId="718FAB9B" w:rsidR="00FA5A6E" w:rsidRDefault="00FA5A6E" w:rsidP="00FA5A6E">
      <w:pPr>
        <w:pStyle w:val="Corpsdudocument"/>
      </w:pPr>
      <w:r>
        <w:t xml:space="preserve">Annexe n° 1 : </w:t>
      </w:r>
      <w:r w:rsidR="00E06908">
        <w:t>plan d’ensemble des bâtiments</w:t>
      </w:r>
    </w:p>
    <w:p w14:paraId="101B2205" w14:textId="75E3F953" w:rsidR="00FA5A6E" w:rsidRDefault="00FA5A6E" w:rsidP="00FA5A6E">
      <w:pPr>
        <w:pStyle w:val="Corpsdudocument"/>
      </w:pPr>
      <w:r>
        <w:t xml:space="preserve">Annexe n° 2 : </w:t>
      </w:r>
      <w:r w:rsidR="009D7A3D">
        <w:t>nomenclature des bâtiments</w:t>
      </w:r>
    </w:p>
    <w:p w14:paraId="45E0D6E5" w14:textId="0A5E8CA6" w:rsidR="00075DFF" w:rsidRDefault="00075DFF" w:rsidP="00FA5A6E">
      <w:pPr>
        <w:pStyle w:val="Corpsdudocument"/>
        <w:rPr>
          <w:rStyle w:val="italique"/>
          <w:lang w:val="la-Latn"/>
        </w:rPr>
      </w:pPr>
      <w:r>
        <w:t>Annexe n° 3 : description des systèmes de sécurité incendie existants</w:t>
      </w:r>
    </w:p>
    <w:p w14:paraId="098A1EE0" w14:textId="56F39471" w:rsidR="00FA5A6E" w:rsidRDefault="00FA5A6E" w:rsidP="00FA5A6E">
      <w:pPr>
        <w:pStyle w:val="Corpsdudocument"/>
        <w:rPr>
          <w:rStyle w:val="italique"/>
          <w:lang w:val="la-Latn"/>
        </w:rPr>
      </w:pPr>
      <w:r>
        <w:rPr>
          <w:rStyle w:val="italique"/>
        </w:rPr>
        <w:t>Annexe n°</w:t>
      </w:r>
      <w:r w:rsidR="00BC4E1F">
        <w:rPr>
          <w:rStyle w:val="italique"/>
        </w:rPr>
        <w:t> </w:t>
      </w:r>
      <w:r w:rsidR="009A7F8B">
        <w:rPr>
          <w:rStyle w:val="italique"/>
        </w:rPr>
        <w:t>4</w:t>
      </w:r>
      <w:r w:rsidR="00BC4E1F">
        <w:rPr>
          <w:rStyle w:val="italique"/>
        </w:rPr>
        <w:t xml:space="preserve"> </w:t>
      </w:r>
      <w:r w:rsidR="009D7A3D">
        <w:rPr>
          <w:rStyle w:val="italique"/>
        </w:rPr>
        <w:t>(</w:t>
      </w:r>
      <w:r w:rsidR="009D7A3D" w:rsidRPr="009D7A3D">
        <w:rPr>
          <w:rStyle w:val="italique"/>
          <w:i/>
          <w:iCs/>
        </w:rPr>
        <w:t>à consulter sur place</w:t>
      </w:r>
      <w:r w:rsidR="009D7A3D">
        <w:rPr>
          <w:rStyle w:val="italique"/>
        </w:rPr>
        <w:t xml:space="preserve">) </w:t>
      </w:r>
      <w:r>
        <w:rPr>
          <w:rStyle w:val="italique"/>
        </w:rPr>
        <w:t xml:space="preserve">: </w:t>
      </w:r>
      <w:r w:rsidR="009D7A3D">
        <w:rPr>
          <w:rStyle w:val="italique"/>
        </w:rPr>
        <w:t xml:space="preserve">documentation technique (cahiers des charges fonctionnels SSI, listes de points de détection et d’asservissement, dossiers des ouvrages exécutés, dossiers </w:t>
      </w:r>
      <w:r w:rsidR="009A7F8B">
        <w:rPr>
          <w:rStyle w:val="italique"/>
        </w:rPr>
        <w:t>de programmation</w:t>
      </w:r>
      <w:r w:rsidR="009D7A3D">
        <w:rPr>
          <w:rStyle w:val="italique"/>
        </w:rPr>
        <w:t xml:space="preserve">) </w:t>
      </w:r>
    </w:p>
    <w:p w14:paraId="7E6EADD1" w14:textId="77777777" w:rsidR="00FA5A6E" w:rsidRPr="00FA5A6E" w:rsidRDefault="00FA5A6E" w:rsidP="00FA5A6E">
      <w:pPr>
        <w:pStyle w:val="Corpsdudocument"/>
      </w:pPr>
    </w:p>
    <w:p w14:paraId="33000F2D" w14:textId="56C91DC2" w:rsidR="007E4AD0" w:rsidRDefault="007E4AD0" w:rsidP="00FA5A6E">
      <w:pPr>
        <w:pStyle w:val="DCECorpsdetexte"/>
        <w:spacing w:before="240"/>
        <w:ind w:firstLine="0"/>
        <w:rPr>
          <w:szCs w:val="24"/>
        </w:rPr>
      </w:pPr>
    </w:p>
    <w:p w14:paraId="7C877922" w14:textId="743F0F80" w:rsidR="007E4AD0" w:rsidRDefault="007E4AD0" w:rsidP="00FA5A6E">
      <w:pPr>
        <w:pStyle w:val="DCECorpsdetexte"/>
        <w:spacing w:before="240"/>
        <w:ind w:firstLine="0"/>
        <w:rPr>
          <w:szCs w:val="24"/>
        </w:rPr>
      </w:pPr>
    </w:p>
    <w:p w14:paraId="32428EF9" w14:textId="77777777" w:rsidR="007E4AD0" w:rsidRDefault="007E4AD0" w:rsidP="00FA5A6E">
      <w:pPr>
        <w:pStyle w:val="DCECorpsdetexte"/>
        <w:spacing w:before="240"/>
        <w:ind w:firstLine="0"/>
        <w:rPr>
          <w:szCs w:val="24"/>
        </w:rPr>
      </w:pPr>
    </w:p>
    <w:p w14:paraId="42A1D7AC" w14:textId="6FE50227" w:rsidR="00985A75" w:rsidRPr="00D066A3" w:rsidRDefault="00985A75" w:rsidP="00FA5A6E">
      <w:pPr>
        <w:pStyle w:val="DCECorpsdetexte"/>
      </w:pPr>
    </w:p>
    <w:sectPr w:rsidR="00985A75" w:rsidRPr="00D066A3" w:rsidSect="00FA5A6E">
      <w:headerReference w:type="default" r:id="rId12"/>
      <w:footnotePr>
        <w:numRestart w:val="eachPage"/>
      </w:footnotePr>
      <w:pgSz w:w="11907" w:h="16840" w:code="9"/>
      <w:pgMar w:top="1671" w:right="1418" w:bottom="1418" w:left="1418"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A2B68" w14:textId="77777777" w:rsidR="00287E7D" w:rsidRDefault="00287E7D">
      <w:r>
        <w:separator/>
      </w:r>
    </w:p>
  </w:endnote>
  <w:endnote w:type="continuationSeparator" w:id="0">
    <w:p w14:paraId="4771D693" w14:textId="77777777" w:rsidR="00287E7D" w:rsidRDefault="0028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New Roman Gras">
    <w:altName w:val="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W1)">
    <w:altName w:val="Arial"/>
    <w:charset w:val="00"/>
    <w:family w:val="swiss"/>
    <w:pitch w:val="variable"/>
    <w:sig w:usb0="20007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AvantGarde">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95251" w14:textId="77777777" w:rsidR="000C696D" w:rsidRDefault="000C696D" w:rsidP="008A6A2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8A792BD" w14:textId="77777777" w:rsidR="000C696D" w:rsidRDefault="000C696D" w:rsidP="004214D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93FE8" w14:textId="77777777" w:rsidR="000C696D" w:rsidRPr="00CA4C35" w:rsidRDefault="000C696D" w:rsidP="004214D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10167" w14:textId="77777777" w:rsidR="00287E7D" w:rsidRDefault="00287E7D">
      <w:r>
        <w:separator/>
      </w:r>
    </w:p>
  </w:footnote>
  <w:footnote w:type="continuationSeparator" w:id="0">
    <w:p w14:paraId="4D424617" w14:textId="77777777" w:rsidR="00287E7D" w:rsidRDefault="00287E7D">
      <w:r>
        <w:continuationSeparator/>
      </w:r>
    </w:p>
  </w:footnote>
  <w:footnote w:id="1">
    <w:p w14:paraId="78AE2D45" w14:textId="51247DCA" w:rsidR="00FB4DD5" w:rsidRDefault="00FB4DD5" w:rsidP="00FB4DD5">
      <w:pPr>
        <w:pStyle w:val="Notedebasdepage"/>
      </w:pPr>
      <w:r>
        <w:rPr>
          <w:rStyle w:val="Appelnotedebasdep"/>
        </w:rPr>
        <w:footnoteRef/>
      </w:r>
      <w:r>
        <w:t xml:space="preserve"> Le système de détection incendie ne couvre que </w:t>
      </w:r>
      <w:r w:rsidR="00BC4E1F">
        <w:t>partiellement</w:t>
      </w:r>
      <w:r>
        <w:t xml:space="preserve"> le bâtiment GA.</w:t>
      </w:r>
    </w:p>
  </w:footnote>
  <w:footnote w:id="2">
    <w:p w14:paraId="356CC38C" w14:textId="77777777" w:rsidR="00770196" w:rsidRPr="001A3FB9" w:rsidRDefault="00770196" w:rsidP="00FB4DD5">
      <w:pPr>
        <w:pStyle w:val="Notedebasdepage"/>
      </w:pPr>
      <w:r w:rsidRPr="001A3FB9">
        <w:rPr>
          <w:rStyle w:val="Appelnotedebasdep"/>
        </w:rPr>
        <w:footnoteRef/>
      </w:r>
      <w:r w:rsidRPr="001A3FB9">
        <w:t xml:space="preserve"> Font néanmoins exception les équipements propres aux bâtiments ayant fait l’objet d’une rénovation globale au cours des dernières années : bâtiments GA, GB, GC, GR, GS, GT, J, RA et RB.</w:t>
      </w:r>
    </w:p>
  </w:footnote>
  <w:footnote w:id="3">
    <w:p w14:paraId="0687AB15" w14:textId="6547E249" w:rsidR="00E12A1E" w:rsidRDefault="00E12A1E" w:rsidP="00FB4DD5">
      <w:pPr>
        <w:pStyle w:val="Notedebasdepage"/>
      </w:pPr>
      <w:r>
        <w:rPr>
          <w:rStyle w:val="Appelnotedebasdep"/>
        </w:rPr>
        <w:footnoteRef/>
      </w:r>
      <w:r>
        <w:t xml:space="preserve"> Détecteur autonome avertisseur de fumée.</w:t>
      </w:r>
    </w:p>
  </w:footnote>
  <w:footnote w:id="4">
    <w:p w14:paraId="2A7A1019" w14:textId="297D204B" w:rsidR="00E12A1E" w:rsidRDefault="00E12A1E" w:rsidP="00FB4DD5">
      <w:pPr>
        <w:pStyle w:val="Notedebasdepage"/>
      </w:pPr>
      <w:r>
        <w:rPr>
          <w:rStyle w:val="Appelnotedebasdep"/>
        </w:rPr>
        <w:footnoteRef/>
      </w:r>
      <w:r>
        <w:t xml:space="preserve"> Équipement d’alarme.</w:t>
      </w:r>
    </w:p>
  </w:footnote>
  <w:footnote w:id="5">
    <w:p w14:paraId="22F26830" w14:textId="5E3324F5" w:rsidR="000540E5" w:rsidRDefault="000540E5" w:rsidP="000540E5">
      <w:pPr>
        <w:pStyle w:val="Notedebasdepage"/>
      </w:pPr>
      <w:r>
        <w:rPr>
          <w:rStyle w:val="Appelnotedebasdep"/>
        </w:rPr>
        <w:footnoteRef/>
      </w:r>
      <w:r>
        <w:t xml:space="preserve"> Sont notamment concernés la salle des séances (A0165), les circulations au pourtour de celle-ci (A0159), la galerie des bustes (A0166), la salle des conférences (A0167), le salon des messagers d’État (A0140), l’escalier d’Honneur (A 0134), l’escalier du public (A0027), le comptoir Médicis (A0137), la salle de lecture de la Bibliothèque (A0108) et son annexe (A0121), la salle du livre d’or (A0017), la galerie Sud (A009), le vestibule Nord (A0057a, A0058 et A0020)</w:t>
      </w:r>
      <w:r w:rsidR="00217C25">
        <w:t xml:space="preserve"> ainsi que </w:t>
      </w:r>
      <w:r>
        <w:t>les combles accessibles et inaccessibles</w:t>
      </w:r>
      <w:r w:rsidR="00217C25">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362C0" w14:textId="77777777" w:rsidR="000C696D" w:rsidRDefault="000C696D" w:rsidP="008A6A2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F204CC5" w14:textId="77777777" w:rsidR="000C696D" w:rsidRDefault="000C696D" w:rsidP="004214D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335EA" w14:textId="77D5374E" w:rsidR="000C696D" w:rsidRPr="00015227" w:rsidRDefault="000C696D" w:rsidP="00166530">
    <w:pPr>
      <w:pStyle w:val="En-tte"/>
      <w:tabs>
        <w:tab w:val="clear" w:pos="4819"/>
        <w:tab w:val="center" w:pos="4536"/>
      </w:tabs>
      <w:ind w:right="-28"/>
      <w:rPr>
        <w:i/>
        <w:sz w:val="18"/>
      </w:rPr>
    </w:pPr>
    <w:r w:rsidRPr="00015227">
      <w:rPr>
        <w:i/>
        <w:sz w:val="18"/>
      </w:rPr>
      <w:t xml:space="preserve">Palais du Luxembourg </w:t>
    </w:r>
    <w:r w:rsidR="00D3694E">
      <w:rPr>
        <w:i/>
        <w:sz w:val="18"/>
      </w:rPr>
      <w:t>et dépendances</w:t>
    </w:r>
  </w:p>
  <w:p w14:paraId="77C35BFE" w14:textId="4CCEA67B" w:rsidR="003E6A2D" w:rsidRDefault="001A3FB9" w:rsidP="00166530">
    <w:pPr>
      <w:pStyle w:val="En-tte"/>
      <w:tabs>
        <w:tab w:val="clear" w:pos="4819"/>
        <w:tab w:val="center" w:pos="4536"/>
      </w:tabs>
      <w:ind w:right="-28"/>
      <w:rPr>
        <w:i/>
        <w:sz w:val="18"/>
      </w:rPr>
    </w:pPr>
    <w:r>
      <w:rPr>
        <w:i/>
        <w:sz w:val="18"/>
      </w:rPr>
      <w:t>Rénovation d</w:t>
    </w:r>
    <w:r w:rsidR="00844CED">
      <w:rPr>
        <w:i/>
        <w:sz w:val="18"/>
      </w:rPr>
      <w:t>es</w:t>
    </w:r>
    <w:r>
      <w:rPr>
        <w:i/>
        <w:sz w:val="18"/>
      </w:rPr>
      <w:t xml:space="preserve"> système</w:t>
    </w:r>
    <w:r w:rsidR="00844CED">
      <w:rPr>
        <w:i/>
        <w:sz w:val="18"/>
      </w:rPr>
      <w:t>s</w:t>
    </w:r>
    <w:r>
      <w:rPr>
        <w:i/>
        <w:sz w:val="18"/>
      </w:rPr>
      <w:t xml:space="preserve"> de sécurité incendie</w:t>
    </w:r>
  </w:p>
  <w:p w14:paraId="205ED86D" w14:textId="721E66CE" w:rsidR="000C696D" w:rsidRPr="00015227" w:rsidRDefault="001A3FB9" w:rsidP="00166530">
    <w:pPr>
      <w:pStyle w:val="En-tte"/>
      <w:tabs>
        <w:tab w:val="clear" w:pos="4819"/>
        <w:tab w:val="center" w:pos="4536"/>
      </w:tabs>
      <w:ind w:right="-28"/>
      <w:rPr>
        <w:i/>
        <w:sz w:val="18"/>
      </w:rPr>
    </w:pPr>
    <w:r>
      <w:rPr>
        <w:i/>
        <w:sz w:val="18"/>
      </w:rPr>
      <w:t xml:space="preserve">Audit </w:t>
    </w:r>
    <w:r w:rsidR="00844CED">
      <w:rPr>
        <w:i/>
        <w:sz w:val="18"/>
      </w:rPr>
      <w:t xml:space="preserve">des installations existantes </w:t>
    </w:r>
    <w:r>
      <w:rPr>
        <w:i/>
        <w:sz w:val="18"/>
      </w:rPr>
      <w:t>et étude de faisabilité</w:t>
    </w:r>
    <w:r w:rsidR="000C696D" w:rsidRPr="00015227">
      <w:rPr>
        <w:i/>
        <w:sz w:val="18"/>
      </w:rPr>
      <w:tab/>
    </w:r>
    <w:r w:rsidR="000C696D" w:rsidRPr="00015227">
      <w:rPr>
        <w:sz w:val="18"/>
      </w:rPr>
      <w:tab/>
    </w:r>
    <w:r w:rsidR="000C696D" w:rsidRPr="00015227">
      <w:rPr>
        <w:sz w:val="18"/>
      </w:rPr>
      <w:fldChar w:fldCharType="begin"/>
    </w:r>
    <w:r w:rsidR="000C696D" w:rsidRPr="00015227">
      <w:rPr>
        <w:sz w:val="18"/>
      </w:rPr>
      <w:instrText xml:space="preserve"> PAGE </w:instrText>
    </w:r>
    <w:r w:rsidR="000C696D" w:rsidRPr="00015227">
      <w:rPr>
        <w:sz w:val="18"/>
      </w:rPr>
      <w:fldChar w:fldCharType="separate"/>
    </w:r>
    <w:r w:rsidR="00A10531" w:rsidRPr="00015227">
      <w:rPr>
        <w:noProof/>
        <w:sz w:val="18"/>
      </w:rPr>
      <w:t>19</w:t>
    </w:r>
    <w:r w:rsidR="000C696D" w:rsidRPr="00015227">
      <w:rPr>
        <w:sz w:val="18"/>
      </w:rPr>
      <w:fldChar w:fldCharType="end"/>
    </w:r>
    <w:r w:rsidR="000C696D" w:rsidRPr="00015227">
      <w:rPr>
        <w:sz w:val="18"/>
      </w:rPr>
      <w:t>/</w:t>
    </w:r>
    <w:r w:rsidR="000C696D" w:rsidRPr="00015227">
      <w:rPr>
        <w:sz w:val="18"/>
      </w:rPr>
      <w:fldChar w:fldCharType="begin"/>
    </w:r>
    <w:r w:rsidR="000C696D" w:rsidRPr="00015227">
      <w:rPr>
        <w:sz w:val="18"/>
      </w:rPr>
      <w:instrText xml:space="preserve"> NUMPAGES </w:instrText>
    </w:r>
    <w:r w:rsidR="000C696D" w:rsidRPr="00015227">
      <w:rPr>
        <w:sz w:val="18"/>
      </w:rPr>
      <w:fldChar w:fldCharType="separate"/>
    </w:r>
    <w:r w:rsidR="00A10531" w:rsidRPr="00015227">
      <w:rPr>
        <w:noProof/>
        <w:sz w:val="18"/>
      </w:rPr>
      <w:t>25</w:t>
    </w:r>
    <w:r w:rsidR="000C696D" w:rsidRPr="00015227">
      <w:rPr>
        <w:sz w:val="18"/>
      </w:rPr>
      <w:fldChar w:fldCharType="end"/>
    </w:r>
  </w:p>
  <w:p w14:paraId="78CB3399" w14:textId="77777777" w:rsidR="00A97580" w:rsidRDefault="00A97580" w:rsidP="00A97580">
    <w:pPr>
      <w:pStyle w:val="En-tte"/>
      <w:tabs>
        <w:tab w:val="clear" w:pos="4819"/>
        <w:tab w:val="center" w:pos="4536"/>
      </w:tabs>
      <w:jc w:val="center"/>
      <w:rPr>
        <w:smallCaps/>
        <w:sz w:val="18"/>
      </w:rPr>
    </w:pPr>
  </w:p>
  <w:p w14:paraId="7E95A327" w14:textId="5030736B" w:rsidR="00A97580" w:rsidRPr="00015227" w:rsidRDefault="001A3FB9" w:rsidP="00A97580">
    <w:pPr>
      <w:pStyle w:val="En-tte"/>
      <w:tabs>
        <w:tab w:val="clear" w:pos="4819"/>
        <w:tab w:val="center" w:pos="4536"/>
      </w:tabs>
      <w:jc w:val="center"/>
      <w:rPr>
        <w:i/>
        <w:sz w:val="18"/>
        <w:szCs w:val="18"/>
      </w:rPr>
    </w:pPr>
    <w:r>
      <w:rPr>
        <w:smallCaps/>
        <w:sz w:val="18"/>
      </w:rPr>
      <w:t>Descriptif technique de la mission</w:t>
    </w:r>
    <w:r w:rsidR="00FA5A6E">
      <w:rPr>
        <w:smallCaps/>
        <w:sz w:val="18"/>
      </w:rPr>
      <w:br/>
    </w:r>
  </w:p>
  <w:p w14:paraId="3D014461" w14:textId="77777777" w:rsidR="000C696D" w:rsidRPr="003E779E" w:rsidRDefault="000C696D" w:rsidP="002B032A">
    <w:pPr>
      <w:pStyle w:val="En-tte"/>
      <w:tabs>
        <w:tab w:val="clear" w:pos="4819"/>
        <w:tab w:val="center" w:pos="4536"/>
      </w:tabs>
      <w:rPr>
        <w: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EE6E5"/>
    <w:multiLevelType w:val="hybridMultilevel"/>
    <w:tmpl w:val="4C3FE9F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6963D4F"/>
    <w:multiLevelType w:val="hybridMultilevel"/>
    <w:tmpl w:val="ED62BE6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CE04220"/>
    <w:multiLevelType w:val="hybridMultilevel"/>
    <w:tmpl w:val="FC4870B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C60A14"/>
    <w:multiLevelType w:val="hybridMultilevel"/>
    <w:tmpl w:val="AEE86556"/>
    <w:lvl w:ilvl="0" w:tplc="26502758">
      <w:numFmt w:val="bullet"/>
      <w:pStyle w:val="DCETiret"/>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1565EF"/>
    <w:multiLevelType w:val="hybridMultilevel"/>
    <w:tmpl w:val="C222351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BC47EA0"/>
    <w:multiLevelType w:val="hybridMultilevel"/>
    <w:tmpl w:val="1F346B28"/>
    <w:lvl w:ilvl="0" w:tplc="040C0001">
      <w:start w:val="1"/>
      <w:numFmt w:val="bullet"/>
      <w:lvlText w:val=""/>
      <w:lvlJc w:val="left"/>
      <w:pPr>
        <w:ind w:left="1069" w:hanging="360"/>
      </w:pPr>
      <w:rPr>
        <w:rFonts w:ascii="Symbol" w:hAnsi="Symbol" w:hint="default"/>
      </w:rPr>
    </w:lvl>
    <w:lvl w:ilvl="1" w:tplc="24202BA4">
      <w:numFmt w:val="bullet"/>
      <w:lvlText w:val="-"/>
      <w:lvlJc w:val="left"/>
      <w:pPr>
        <w:ind w:left="1789" w:hanging="360"/>
      </w:pPr>
      <w:rPr>
        <w:rFonts w:ascii="Times New Roman" w:eastAsia="Times New Roman" w:hAnsi="Times New Roman" w:cs="Times New Roman"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0C40CD1F"/>
    <w:multiLevelType w:val="hybridMultilevel"/>
    <w:tmpl w:val="A2BE325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E35855"/>
    <w:multiLevelType w:val="hybridMultilevel"/>
    <w:tmpl w:val="D85D27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5C0186E"/>
    <w:multiLevelType w:val="hybridMultilevel"/>
    <w:tmpl w:val="83E693E0"/>
    <w:lvl w:ilvl="0" w:tplc="763E84D0">
      <w:numFmt w:val="bullet"/>
      <w:lvlText w:val="-"/>
      <w:lvlJc w:val="left"/>
      <w:pPr>
        <w:ind w:left="720" w:hanging="360"/>
      </w:pPr>
      <w:rPr>
        <w:rFonts w:ascii="Times New Roman" w:eastAsia="Times New Roman" w:hAnsi="Times New Roman" w:cs="Times New Roman" w:hint="default"/>
        <w:color w:val="00B05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C20BA4"/>
    <w:multiLevelType w:val="hybridMultilevel"/>
    <w:tmpl w:val="CEF89328"/>
    <w:lvl w:ilvl="0" w:tplc="3A0A12E2">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DB4A9F"/>
    <w:multiLevelType w:val="hybridMultilevel"/>
    <w:tmpl w:val="169EF080"/>
    <w:lvl w:ilvl="0" w:tplc="ACCEE71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233" w:hanging="360"/>
      </w:pPr>
      <w:rPr>
        <w:rFonts w:ascii="Courier New" w:hAnsi="Courier New" w:cs="Courier New" w:hint="default"/>
      </w:rPr>
    </w:lvl>
    <w:lvl w:ilvl="2" w:tplc="040C0005" w:tentative="1">
      <w:start w:val="1"/>
      <w:numFmt w:val="bullet"/>
      <w:lvlText w:val=""/>
      <w:lvlJc w:val="left"/>
      <w:pPr>
        <w:ind w:left="1953" w:hanging="360"/>
      </w:pPr>
      <w:rPr>
        <w:rFonts w:ascii="Wingdings" w:hAnsi="Wingdings" w:hint="default"/>
      </w:rPr>
    </w:lvl>
    <w:lvl w:ilvl="3" w:tplc="040C0001" w:tentative="1">
      <w:start w:val="1"/>
      <w:numFmt w:val="bullet"/>
      <w:lvlText w:val=""/>
      <w:lvlJc w:val="left"/>
      <w:pPr>
        <w:ind w:left="2673" w:hanging="360"/>
      </w:pPr>
      <w:rPr>
        <w:rFonts w:ascii="Symbol" w:hAnsi="Symbol" w:hint="default"/>
      </w:rPr>
    </w:lvl>
    <w:lvl w:ilvl="4" w:tplc="040C0003" w:tentative="1">
      <w:start w:val="1"/>
      <w:numFmt w:val="bullet"/>
      <w:lvlText w:val="o"/>
      <w:lvlJc w:val="left"/>
      <w:pPr>
        <w:ind w:left="3393" w:hanging="360"/>
      </w:pPr>
      <w:rPr>
        <w:rFonts w:ascii="Courier New" w:hAnsi="Courier New" w:cs="Courier New" w:hint="default"/>
      </w:rPr>
    </w:lvl>
    <w:lvl w:ilvl="5" w:tplc="040C0005" w:tentative="1">
      <w:start w:val="1"/>
      <w:numFmt w:val="bullet"/>
      <w:lvlText w:val=""/>
      <w:lvlJc w:val="left"/>
      <w:pPr>
        <w:ind w:left="4113" w:hanging="360"/>
      </w:pPr>
      <w:rPr>
        <w:rFonts w:ascii="Wingdings" w:hAnsi="Wingdings" w:hint="default"/>
      </w:rPr>
    </w:lvl>
    <w:lvl w:ilvl="6" w:tplc="040C0001" w:tentative="1">
      <w:start w:val="1"/>
      <w:numFmt w:val="bullet"/>
      <w:lvlText w:val=""/>
      <w:lvlJc w:val="left"/>
      <w:pPr>
        <w:ind w:left="4833" w:hanging="360"/>
      </w:pPr>
      <w:rPr>
        <w:rFonts w:ascii="Symbol" w:hAnsi="Symbol" w:hint="default"/>
      </w:rPr>
    </w:lvl>
    <w:lvl w:ilvl="7" w:tplc="040C0003" w:tentative="1">
      <w:start w:val="1"/>
      <w:numFmt w:val="bullet"/>
      <w:lvlText w:val="o"/>
      <w:lvlJc w:val="left"/>
      <w:pPr>
        <w:ind w:left="5553" w:hanging="360"/>
      </w:pPr>
      <w:rPr>
        <w:rFonts w:ascii="Courier New" w:hAnsi="Courier New" w:cs="Courier New" w:hint="default"/>
      </w:rPr>
    </w:lvl>
    <w:lvl w:ilvl="8" w:tplc="040C0005" w:tentative="1">
      <w:start w:val="1"/>
      <w:numFmt w:val="bullet"/>
      <w:lvlText w:val=""/>
      <w:lvlJc w:val="left"/>
      <w:pPr>
        <w:ind w:left="6273" w:hanging="360"/>
      </w:pPr>
      <w:rPr>
        <w:rFonts w:ascii="Wingdings" w:hAnsi="Wingdings" w:hint="default"/>
      </w:rPr>
    </w:lvl>
  </w:abstractNum>
  <w:abstractNum w:abstractNumId="11" w15:restartNumberingAfterBreak="0">
    <w:nsid w:val="1E3F194F"/>
    <w:multiLevelType w:val="hybridMultilevel"/>
    <w:tmpl w:val="4EA23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E900F3"/>
    <w:multiLevelType w:val="multilevel"/>
    <w:tmpl w:val="3856ACDC"/>
    <w:styleLink w:val="ArticleSection"/>
    <w:lvl w:ilvl="0">
      <w:start w:val="1"/>
      <w:numFmt w:val="upperRoman"/>
      <w:lvlText w:val="Article %1."/>
      <w:lvlJc w:val="left"/>
      <w:pPr>
        <w:tabs>
          <w:tab w:val="num" w:pos="1800"/>
        </w:tabs>
        <w:ind w:left="0" w:firstLine="0"/>
      </w:pPr>
    </w:lvl>
    <w:lvl w:ilvl="1">
      <w:start w:val="1"/>
      <w:numFmt w:val="decimalZero"/>
      <w:pStyle w:val="StyleTitre2Avant12pt1"/>
      <w:isLgl/>
      <w:lvlText w:val="Section %1.%2"/>
      <w:lvlJc w:val="left"/>
      <w:pPr>
        <w:tabs>
          <w:tab w:val="num" w:pos="1800"/>
        </w:tabs>
        <w:ind w:left="0" w:firstLine="0"/>
      </w:pPr>
    </w:lvl>
    <w:lvl w:ilvl="2">
      <w:start w:val="1"/>
      <w:numFmt w:val="lowerLetter"/>
      <w:pStyle w:val="StyleTitre3JustifiAvant12ptAprs3pt1"/>
      <w:lvlText w:val="(%3)"/>
      <w:lvlJc w:val="left"/>
      <w:pPr>
        <w:tabs>
          <w:tab w:val="num" w:pos="720"/>
        </w:tabs>
        <w:ind w:left="720" w:hanging="432"/>
      </w:pPr>
    </w:lvl>
    <w:lvl w:ilvl="3">
      <w:start w:val="1"/>
      <w:numFmt w:val="lowerRoman"/>
      <w:pStyle w:val="StyleTitre4JustifiAvant12ptAprs3pt"/>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03F4397"/>
    <w:multiLevelType w:val="hybridMultilevel"/>
    <w:tmpl w:val="7088968C"/>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4" w15:restartNumberingAfterBreak="0">
    <w:nsid w:val="219A363C"/>
    <w:multiLevelType w:val="hybridMultilevel"/>
    <w:tmpl w:val="B39E63CC"/>
    <w:lvl w:ilvl="0" w:tplc="040C0001">
      <w:start w:val="1"/>
      <w:numFmt w:val="bullet"/>
      <w:lvlText w:val=""/>
      <w:lvlJc w:val="left"/>
      <w:pPr>
        <w:ind w:left="1789" w:hanging="360"/>
      </w:pPr>
      <w:rPr>
        <w:rFonts w:ascii="Symbol" w:hAnsi="Symbol" w:hint="default"/>
      </w:rPr>
    </w:lvl>
    <w:lvl w:ilvl="1" w:tplc="040C0003" w:tentative="1">
      <w:start w:val="1"/>
      <w:numFmt w:val="bullet"/>
      <w:lvlText w:val="o"/>
      <w:lvlJc w:val="left"/>
      <w:pPr>
        <w:ind w:left="2509" w:hanging="360"/>
      </w:pPr>
      <w:rPr>
        <w:rFonts w:ascii="Courier New" w:hAnsi="Courier New" w:cs="Courier New" w:hint="default"/>
      </w:rPr>
    </w:lvl>
    <w:lvl w:ilvl="2" w:tplc="040C0005" w:tentative="1">
      <w:start w:val="1"/>
      <w:numFmt w:val="bullet"/>
      <w:lvlText w:val=""/>
      <w:lvlJc w:val="left"/>
      <w:pPr>
        <w:ind w:left="3229" w:hanging="360"/>
      </w:pPr>
      <w:rPr>
        <w:rFonts w:ascii="Wingdings" w:hAnsi="Wingdings" w:hint="default"/>
      </w:rPr>
    </w:lvl>
    <w:lvl w:ilvl="3" w:tplc="040C0001" w:tentative="1">
      <w:start w:val="1"/>
      <w:numFmt w:val="bullet"/>
      <w:lvlText w:val=""/>
      <w:lvlJc w:val="left"/>
      <w:pPr>
        <w:ind w:left="3949" w:hanging="360"/>
      </w:pPr>
      <w:rPr>
        <w:rFonts w:ascii="Symbol" w:hAnsi="Symbol" w:hint="default"/>
      </w:rPr>
    </w:lvl>
    <w:lvl w:ilvl="4" w:tplc="040C0003" w:tentative="1">
      <w:start w:val="1"/>
      <w:numFmt w:val="bullet"/>
      <w:lvlText w:val="o"/>
      <w:lvlJc w:val="left"/>
      <w:pPr>
        <w:ind w:left="4669" w:hanging="360"/>
      </w:pPr>
      <w:rPr>
        <w:rFonts w:ascii="Courier New" w:hAnsi="Courier New" w:cs="Courier New" w:hint="default"/>
      </w:rPr>
    </w:lvl>
    <w:lvl w:ilvl="5" w:tplc="040C0005" w:tentative="1">
      <w:start w:val="1"/>
      <w:numFmt w:val="bullet"/>
      <w:lvlText w:val=""/>
      <w:lvlJc w:val="left"/>
      <w:pPr>
        <w:ind w:left="5389" w:hanging="360"/>
      </w:pPr>
      <w:rPr>
        <w:rFonts w:ascii="Wingdings" w:hAnsi="Wingdings" w:hint="default"/>
      </w:rPr>
    </w:lvl>
    <w:lvl w:ilvl="6" w:tplc="040C0001" w:tentative="1">
      <w:start w:val="1"/>
      <w:numFmt w:val="bullet"/>
      <w:lvlText w:val=""/>
      <w:lvlJc w:val="left"/>
      <w:pPr>
        <w:ind w:left="6109" w:hanging="360"/>
      </w:pPr>
      <w:rPr>
        <w:rFonts w:ascii="Symbol" w:hAnsi="Symbol" w:hint="default"/>
      </w:rPr>
    </w:lvl>
    <w:lvl w:ilvl="7" w:tplc="040C0003" w:tentative="1">
      <w:start w:val="1"/>
      <w:numFmt w:val="bullet"/>
      <w:lvlText w:val="o"/>
      <w:lvlJc w:val="left"/>
      <w:pPr>
        <w:ind w:left="6829" w:hanging="360"/>
      </w:pPr>
      <w:rPr>
        <w:rFonts w:ascii="Courier New" w:hAnsi="Courier New" w:cs="Courier New" w:hint="default"/>
      </w:rPr>
    </w:lvl>
    <w:lvl w:ilvl="8" w:tplc="040C0005" w:tentative="1">
      <w:start w:val="1"/>
      <w:numFmt w:val="bullet"/>
      <w:lvlText w:val=""/>
      <w:lvlJc w:val="left"/>
      <w:pPr>
        <w:ind w:left="7549" w:hanging="360"/>
      </w:pPr>
      <w:rPr>
        <w:rFonts w:ascii="Wingdings" w:hAnsi="Wingdings" w:hint="default"/>
      </w:rPr>
    </w:lvl>
  </w:abstractNum>
  <w:abstractNum w:abstractNumId="15" w15:restartNumberingAfterBreak="0">
    <w:nsid w:val="223A48D2"/>
    <w:multiLevelType w:val="hybridMultilevel"/>
    <w:tmpl w:val="9A2C04CA"/>
    <w:lvl w:ilvl="0" w:tplc="9BD4913C">
      <w:start w:val="2"/>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0B4DA2"/>
    <w:multiLevelType w:val="hybridMultilevel"/>
    <w:tmpl w:val="06786E9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7" w15:restartNumberingAfterBreak="0">
    <w:nsid w:val="253A53B8"/>
    <w:multiLevelType w:val="hybridMultilevel"/>
    <w:tmpl w:val="EBFA9888"/>
    <w:lvl w:ilvl="0" w:tplc="29BA2A3A">
      <w:start w:val="1"/>
      <w:numFmt w:val="decimal"/>
      <w:lvlText w:val="%1."/>
      <w:lvlJc w:val="left"/>
      <w:pPr>
        <w:ind w:left="720" w:hanging="360"/>
      </w:pPr>
      <w:rPr>
        <w:rFonts w:ascii="Arial" w:eastAsia="Times New Roman" w:hAnsi="Arial"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A93614"/>
    <w:multiLevelType w:val="hybridMultilevel"/>
    <w:tmpl w:val="989AC878"/>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9" w15:restartNumberingAfterBreak="0">
    <w:nsid w:val="29072629"/>
    <w:multiLevelType w:val="hybridMultilevel"/>
    <w:tmpl w:val="4E269B56"/>
    <w:lvl w:ilvl="0" w:tplc="DAB6333E">
      <w:numFmt w:val="bullet"/>
      <w:pStyle w:val="DCEpuceniveau2"/>
      <w:lvlText w:val="•"/>
      <w:lvlJc w:val="left"/>
      <w:pPr>
        <w:tabs>
          <w:tab w:val="num" w:pos="567"/>
        </w:tabs>
        <w:ind w:left="567" w:hanging="567"/>
      </w:pPr>
      <w:rPr>
        <w:rFonts w:ascii="Times New (W1)" w:hAnsi="Times New (W1)" w:cs="Times New Roman"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962670"/>
    <w:multiLevelType w:val="hybridMultilevel"/>
    <w:tmpl w:val="8BC45FAE"/>
    <w:lvl w:ilvl="0" w:tplc="FDEA96AE">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2DAA043C"/>
    <w:multiLevelType w:val="hybridMultilevel"/>
    <w:tmpl w:val="68FE6062"/>
    <w:lvl w:ilvl="0" w:tplc="5D40D650">
      <w:numFmt w:val="bullet"/>
      <w:lvlText w:val="-"/>
      <w:lvlJc w:val="left"/>
      <w:pPr>
        <w:ind w:left="927" w:hanging="360"/>
      </w:pPr>
      <w:rPr>
        <w:rFonts w:ascii="Calibri" w:eastAsia="Times New Roman" w:hAnsi="Calibri" w:cs="Calibri"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DBF3E3D"/>
    <w:multiLevelType w:val="multilevel"/>
    <w:tmpl w:val="68A4CEA4"/>
    <w:lvl w:ilvl="0">
      <w:start w:val="1"/>
      <w:numFmt w:val="decimal"/>
      <w:lvlText w:val="Titre %1"/>
      <w:lvlJc w:val="left"/>
      <w:pPr>
        <w:tabs>
          <w:tab w:val="num" w:pos="1080"/>
        </w:tabs>
        <w:ind w:left="360" w:hanging="360"/>
      </w:pPr>
      <w:rPr>
        <w:rFonts w:ascii="Arial" w:hAnsi="Arial" w:hint="default"/>
        <w:b/>
        <w:i/>
        <w:sz w:val="28"/>
      </w:rPr>
    </w:lvl>
    <w:lvl w:ilvl="1">
      <w:start w:val="1"/>
      <w:numFmt w:val="decimal"/>
      <w:lvlText w:val="%2"/>
      <w:lvlJc w:val="left"/>
      <w:pPr>
        <w:tabs>
          <w:tab w:val="num" w:pos="720"/>
        </w:tabs>
        <w:ind w:left="720" w:hanging="720"/>
      </w:pPr>
      <w:rPr>
        <w:rFonts w:hint="default"/>
      </w:rPr>
    </w:lvl>
    <w:lvl w:ilvl="2">
      <w:start w:val="1"/>
      <w:numFmt w:val="decimal"/>
      <w:pStyle w:val="StyleTitre3GaucheAvant6ptAprs6ptInterligneEx"/>
      <w:lvlText w:val="%2.%3"/>
      <w:lvlJc w:val="left"/>
      <w:pPr>
        <w:tabs>
          <w:tab w:val="num" w:pos="720"/>
        </w:tabs>
        <w:ind w:left="720" w:hanging="720"/>
      </w:pPr>
      <w:rPr>
        <w:rFonts w:hint="default"/>
      </w:rPr>
    </w:lvl>
    <w:lvl w:ilvl="3">
      <w:start w:val="1"/>
      <w:numFmt w:val="decimal"/>
      <w:lvlText w:val="%1.%2.%3.%4."/>
      <w:lvlJc w:val="left"/>
      <w:pPr>
        <w:tabs>
          <w:tab w:val="num" w:pos="108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0"/>
        </w:tabs>
        <w:ind w:left="0" w:firstLine="0"/>
      </w:pPr>
      <w:rPr>
        <w:rFonts w:hint="default"/>
      </w:rPr>
    </w:lvl>
    <w:lvl w:ilvl="6">
      <w:numFmt w:val="none"/>
      <w:lvlText w:val=""/>
      <w:lvlJc w:val="left"/>
      <w:pPr>
        <w:tabs>
          <w:tab w:val="num" w:pos="0"/>
        </w:tabs>
        <w:ind w:left="0" w:firstLine="0"/>
      </w:pPr>
      <w:rPr>
        <w:rFonts w:hint="default"/>
      </w:rPr>
    </w:lvl>
    <w:lvl w:ilvl="7">
      <w:numFmt w:val="none"/>
      <w:lvlText w:val=""/>
      <w:lvlJc w:val="left"/>
      <w:pPr>
        <w:tabs>
          <w:tab w:val="num" w:pos="0"/>
        </w:tabs>
        <w:ind w:left="0" w:firstLine="0"/>
      </w:pPr>
      <w:rPr>
        <w:rFonts w:hint="default"/>
      </w:rPr>
    </w:lvl>
    <w:lvl w:ilvl="8">
      <w:numFmt w:val="none"/>
      <w:lvlText w:val=""/>
      <w:lvlJc w:val="left"/>
      <w:pPr>
        <w:tabs>
          <w:tab w:val="num" w:pos="0"/>
        </w:tabs>
        <w:ind w:left="0" w:firstLine="0"/>
      </w:pPr>
      <w:rPr>
        <w:rFonts w:hint="default"/>
      </w:rPr>
    </w:lvl>
  </w:abstractNum>
  <w:abstractNum w:abstractNumId="23" w15:restartNumberingAfterBreak="0">
    <w:nsid w:val="312649A5"/>
    <w:multiLevelType w:val="hybridMultilevel"/>
    <w:tmpl w:val="AC84CDA8"/>
    <w:lvl w:ilvl="0" w:tplc="3CD0608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B16A7C"/>
    <w:multiLevelType w:val="hybridMultilevel"/>
    <w:tmpl w:val="F4920756"/>
    <w:lvl w:ilvl="0" w:tplc="39C6D69E">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3447BCA"/>
    <w:multiLevelType w:val="multilevel"/>
    <w:tmpl w:val="AF42EFD0"/>
    <w:lvl w:ilvl="0">
      <w:start w:val="1"/>
      <w:numFmt w:val="decimal"/>
      <w:lvlText w:val="ARTICLE %1."/>
      <w:lvlJc w:val="left"/>
      <w:pPr>
        <w:ind w:left="360" w:hanging="360"/>
      </w:pPr>
      <w:rPr>
        <w:rFonts w:ascii="Times New Roman" w:hAnsi="Times New Roman" w:hint="default"/>
        <w:caps/>
        <w:strike w:val="0"/>
        <w:dstrike w:val="0"/>
        <w:vanish w:val="0"/>
        <w:sz w:val="28"/>
        <w:vertAlign w:val="baseline"/>
      </w:rPr>
    </w:lvl>
    <w:lvl w:ilvl="1">
      <w:start w:val="1"/>
      <w:numFmt w:val="decimal"/>
      <w:lvlText w:val="%1.%2."/>
      <w:lvlJc w:val="left"/>
      <w:pPr>
        <w:ind w:left="792" w:hanging="432"/>
      </w:pPr>
      <w:rPr>
        <w:rFonts w:ascii="Times New Roman" w:hAnsi="Times New Roman" w:hint="default"/>
        <w:caps w:val="0"/>
        <w:strike w:val="0"/>
        <w:dstrike w:val="0"/>
        <w:vanish w:val="0"/>
        <w:sz w:val="24"/>
        <w:vertAlign w:val="baseline"/>
      </w:rPr>
    </w:lvl>
    <w:lvl w:ilvl="2">
      <w:start w:val="1"/>
      <w:numFmt w:val="decimal"/>
      <w:pStyle w:val="Titre2Texte"/>
      <w:lvlText w:val="%1.%2.%3."/>
      <w:lvlJc w:val="left"/>
      <w:pPr>
        <w:ind w:left="1224" w:hanging="504"/>
      </w:pPr>
      <w:rPr>
        <w:rFonts w:hint="default"/>
      </w:rPr>
    </w:lvl>
    <w:lvl w:ilvl="3">
      <w:start w:val="1"/>
      <w:numFmt w:val="decimal"/>
      <w:lvlText w:val="%1.%2.%3.%4."/>
      <w:lvlJc w:val="left"/>
      <w:pPr>
        <w:ind w:left="1728" w:hanging="648"/>
      </w:pPr>
      <w:rPr>
        <w:rFonts w:hint="default"/>
        <w:b w:val="0"/>
        <w:i/>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88D2A65"/>
    <w:multiLevelType w:val="multilevel"/>
    <w:tmpl w:val="B002D3FE"/>
    <w:lvl w:ilvl="0">
      <w:start w:val="1"/>
      <w:numFmt w:val="decimal"/>
      <w:pStyle w:val="Titre1"/>
      <w:lvlText w:val="ARTICLE %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b/>
        <w:bCs/>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15:restartNumberingAfterBreak="0">
    <w:nsid w:val="3C245FDB"/>
    <w:multiLevelType w:val="hybridMultilevel"/>
    <w:tmpl w:val="91F00F4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3D293A6C"/>
    <w:multiLevelType w:val="hybridMultilevel"/>
    <w:tmpl w:val="FAB0411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DC02C26"/>
    <w:multiLevelType w:val="hybridMultilevel"/>
    <w:tmpl w:val="7AAEE0EC"/>
    <w:lvl w:ilvl="0" w:tplc="7B58568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DF761C6"/>
    <w:multiLevelType w:val="hybridMultilevel"/>
    <w:tmpl w:val="790E8BA4"/>
    <w:lvl w:ilvl="0" w:tplc="9178266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DFC304D"/>
    <w:multiLevelType w:val="hybridMultilevel"/>
    <w:tmpl w:val="5EDA448C"/>
    <w:lvl w:ilvl="0" w:tplc="E17CF8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92270F"/>
    <w:multiLevelType w:val="hybridMultilevel"/>
    <w:tmpl w:val="B8C61916"/>
    <w:lvl w:ilvl="0" w:tplc="E8DE364E">
      <w:start w:val="1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3" w15:restartNumberingAfterBreak="0">
    <w:nsid w:val="41F21969"/>
    <w:multiLevelType w:val="hybridMultilevel"/>
    <w:tmpl w:val="03CE32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5260FA9"/>
    <w:multiLevelType w:val="hybridMultilevel"/>
    <w:tmpl w:val="1480D59A"/>
    <w:lvl w:ilvl="0" w:tplc="F2D22452">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582421C"/>
    <w:multiLevelType w:val="hybridMultilevel"/>
    <w:tmpl w:val="EB06D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CE3E17"/>
    <w:multiLevelType w:val="multilevel"/>
    <w:tmpl w:val="7F6257E4"/>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1597"/>
        </w:tabs>
        <w:ind w:left="1425" w:hanging="432"/>
      </w:pPr>
      <w:rPr>
        <w:rFonts w:hint="default"/>
      </w:rPr>
    </w:lvl>
    <w:lvl w:ilvl="2">
      <w:start w:val="1"/>
      <w:numFmt w:val="decimal"/>
      <w:pStyle w:val="DCETitre3"/>
      <w:isLgl/>
      <w:lvlText w:val="%1.%2.%3."/>
      <w:lvlJc w:val="left"/>
      <w:pPr>
        <w:tabs>
          <w:tab w:val="num" w:pos="1497"/>
        </w:tabs>
        <w:ind w:left="1497"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49767F9B"/>
    <w:multiLevelType w:val="hybridMultilevel"/>
    <w:tmpl w:val="8732FC6A"/>
    <w:lvl w:ilvl="0" w:tplc="5D7CD516">
      <w:start w:val="3"/>
      <w:numFmt w:val="bullet"/>
      <w:lvlText w:val="-"/>
      <w:lvlJc w:val="left"/>
      <w:pPr>
        <w:ind w:left="1636"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BB354AB"/>
    <w:multiLevelType w:val="hybridMultilevel"/>
    <w:tmpl w:val="C43E3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D696A61"/>
    <w:multiLevelType w:val="hybridMultilevel"/>
    <w:tmpl w:val="F00ECE2E"/>
    <w:lvl w:ilvl="0" w:tplc="72EE9F82">
      <w:numFmt w:val="bullet"/>
      <w:pStyle w:val="DCEpuceniveau1"/>
      <w:lvlText w:val="–"/>
      <w:lvlJc w:val="left"/>
      <w:pPr>
        <w:tabs>
          <w:tab w:val="num" w:pos="1778"/>
        </w:tabs>
        <w:ind w:left="1778" w:hanging="360"/>
      </w:pPr>
      <w:rPr>
        <w:rFonts w:ascii="Times New Roman" w:hAnsi="Times New Roman" w:cs="Times New Roman" w:hint="default"/>
        <w:sz w:val="24"/>
        <w:szCs w:val="24"/>
      </w:rPr>
    </w:lvl>
    <w:lvl w:ilvl="1" w:tplc="040C0003">
      <w:numFmt w:val="bullet"/>
      <w:lvlText w:val=""/>
      <w:lvlJc w:val="left"/>
      <w:pPr>
        <w:tabs>
          <w:tab w:val="num" w:pos="0"/>
        </w:tabs>
        <w:ind w:left="-284" w:firstLine="0"/>
      </w:pPr>
      <w:rPr>
        <w:rFonts w:ascii="Symbol" w:hAnsi="Symbol" w:hint="default"/>
        <w:color w:val="auto"/>
        <w:sz w:val="28"/>
        <w:szCs w:val="28"/>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69E3038"/>
    <w:multiLevelType w:val="hybridMultilevel"/>
    <w:tmpl w:val="2ACC42B0"/>
    <w:lvl w:ilvl="0" w:tplc="B0E612EA">
      <w:start w:val="3"/>
      <w:numFmt w:val="bullet"/>
      <w:lvlText w:val="-"/>
      <w:lvlJc w:val="left"/>
      <w:pPr>
        <w:ind w:left="360" w:hanging="360"/>
      </w:pPr>
      <w:rPr>
        <w:rFonts w:ascii="Times New Roman" w:eastAsia="Times New Roman" w:hAnsi="Times New Roman" w:cs="Times New Roman"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58CC4982"/>
    <w:multiLevelType w:val="hybridMultilevel"/>
    <w:tmpl w:val="A8A6808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2" w15:restartNumberingAfterBreak="0">
    <w:nsid w:val="5AB644CC"/>
    <w:multiLevelType w:val="hybridMultilevel"/>
    <w:tmpl w:val="25DE07D2"/>
    <w:lvl w:ilvl="0" w:tplc="CD584DC6">
      <w:numFmt w:val="bullet"/>
      <w:pStyle w:val="Listepuce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18061B"/>
    <w:multiLevelType w:val="hybridMultilevel"/>
    <w:tmpl w:val="E6DE86F4"/>
    <w:lvl w:ilvl="0" w:tplc="AFD62FB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05740A4"/>
    <w:multiLevelType w:val="hybridMultilevel"/>
    <w:tmpl w:val="D4ECE29C"/>
    <w:lvl w:ilvl="0" w:tplc="E5126414">
      <w:start w:val="1"/>
      <w:numFmt w:val="bullet"/>
      <w:lvlText w:val=""/>
      <w:lvlJc w:val="left"/>
      <w:pPr>
        <w:ind w:left="927" w:hanging="360"/>
      </w:pPr>
      <w:rPr>
        <w:rFonts w:ascii="Symbol" w:hAnsi="Symbol" w:hint="default"/>
      </w:rPr>
    </w:lvl>
    <w:lvl w:ilvl="1" w:tplc="5D40D650">
      <w:numFmt w:val="bullet"/>
      <w:lvlText w:val="-"/>
      <w:lvlJc w:val="left"/>
      <w:pPr>
        <w:ind w:left="1647" w:hanging="360"/>
      </w:pPr>
      <w:rPr>
        <w:rFonts w:ascii="Calibri" w:eastAsia="Times New Roman" w:hAnsi="Calibri" w:cs="Calibri"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5" w15:restartNumberingAfterBreak="0">
    <w:nsid w:val="6236022D"/>
    <w:multiLevelType w:val="hybridMultilevel"/>
    <w:tmpl w:val="49606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26F17DF"/>
    <w:multiLevelType w:val="hybridMultilevel"/>
    <w:tmpl w:val="30B87374"/>
    <w:lvl w:ilvl="0" w:tplc="9850BB0C">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3B90F36"/>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15:restartNumberingAfterBreak="0">
    <w:nsid w:val="64125EB1"/>
    <w:multiLevelType w:val="hybridMultilevel"/>
    <w:tmpl w:val="FD12307C"/>
    <w:lvl w:ilvl="0" w:tplc="F41C823E">
      <w:start w:val="1"/>
      <w:numFmt w:val="bullet"/>
      <w:pStyle w:val="Lis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63A02A9"/>
    <w:multiLevelType w:val="hybridMultilevel"/>
    <w:tmpl w:val="BF523886"/>
    <w:lvl w:ilvl="0" w:tplc="5D7CD516">
      <w:start w:val="3"/>
      <w:numFmt w:val="bullet"/>
      <w:lvlText w:val="-"/>
      <w:lvlJc w:val="left"/>
      <w:pPr>
        <w:ind w:left="1296" w:hanging="360"/>
      </w:pPr>
      <w:rPr>
        <w:rFonts w:ascii="Times New Roman" w:eastAsia="Times New Roman" w:hAnsi="Times New Roman" w:cs="Times New Roman" w:hint="default"/>
      </w:rPr>
    </w:lvl>
    <w:lvl w:ilvl="1" w:tplc="040C0003" w:tentative="1">
      <w:start w:val="1"/>
      <w:numFmt w:val="bullet"/>
      <w:lvlText w:val="o"/>
      <w:lvlJc w:val="left"/>
      <w:pPr>
        <w:ind w:left="2016" w:hanging="360"/>
      </w:pPr>
      <w:rPr>
        <w:rFonts w:ascii="Courier New" w:hAnsi="Courier New" w:cs="Courier New" w:hint="default"/>
      </w:rPr>
    </w:lvl>
    <w:lvl w:ilvl="2" w:tplc="040C0005" w:tentative="1">
      <w:start w:val="1"/>
      <w:numFmt w:val="bullet"/>
      <w:lvlText w:val=""/>
      <w:lvlJc w:val="left"/>
      <w:pPr>
        <w:ind w:left="2736" w:hanging="360"/>
      </w:pPr>
      <w:rPr>
        <w:rFonts w:ascii="Wingdings" w:hAnsi="Wingdings" w:hint="default"/>
      </w:rPr>
    </w:lvl>
    <w:lvl w:ilvl="3" w:tplc="040C0001" w:tentative="1">
      <w:start w:val="1"/>
      <w:numFmt w:val="bullet"/>
      <w:lvlText w:val=""/>
      <w:lvlJc w:val="left"/>
      <w:pPr>
        <w:ind w:left="3456" w:hanging="360"/>
      </w:pPr>
      <w:rPr>
        <w:rFonts w:ascii="Symbol" w:hAnsi="Symbol" w:hint="default"/>
      </w:rPr>
    </w:lvl>
    <w:lvl w:ilvl="4" w:tplc="040C0003" w:tentative="1">
      <w:start w:val="1"/>
      <w:numFmt w:val="bullet"/>
      <w:lvlText w:val="o"/>
      <w:lvlJc w:val="left"/>
      <w:pPr>
        <w:ind w:left="4176" w:hanging="360"/>
      </w:pPr>
      <w:rPr>
        <w:rFonts w:ascii="Courier New" w:hAnsi="Courier New" w:cs="Courier New" w:hint="default"/>
      </w:rPr>
    </w:lvl>
    <w:lvl w:ilvl="5" w:tplc="040C0005" w:tentative="1">
      <w:start w:val="1"/>
      <w:numFmt w:val="bullet"/>
      <w:lvlText w:val=""/>
      <w:lvlJc w:val="left"/>
      <w:pPr>
        <w:ind w:left="4896" w:hanging="360"/>
      </w:pPr>
      <w:rPr>
        <w:rFonts w:ascii="Wingdings" w:hAnsi="Wingdings" w:hint="default"/>
      </w:rPr>
    </w:lvl>
    <w:lvl w:ilvl="6" w:tplc="040C0001" w:tentative="1">
      <w:start w:val="1"/>
      <w:numFmt w:val="bullet"/>
      <w:lvlText w:val=""/>
      <w:lvlJc w:val="left"/>
      <w:pPr>
        <w:ind w:left="5616" w:hanging="360"/>
      </w:pPr>
      <w:rPr>
        <w:rFonts w:ascii="Symbol" w:hAnsi="Symbol" w:hint="default"/>
      </w:rPr>
    </w:lvl>
    <w:lvl w:ilvl="7" w:tplc="040C0003" w:tentative="1">
      <w:start w:val="1"/>
      <w:numFmt w:val="bullet"/>
      <w:lvlText w:val="o"/>
      <w:lvlJc w:val="left"/>
      <w:pPr>
        <w:ind w:left="6336" w:hanging="360"/>
      </w:pPr>
      <w:rPr>
        <w:rFonts w:ascii="Courier New" w:hAnsi="Courier New" w:cs="Courier New" w:hint="default"/>
      </w:rPr>
    </w:lvl>
    <w:lvl w:ilvl="8" w:tplc="040C0005" w:tentative="1">
      <w:start w:val="1"/>
      <w:numFmt w:val="bullet"/>
      <w:lvlText w:val=""/>
      <w:lvlJc w:val="left"/>
      <w:pPr>
        <w:ind w:left="7056" w:hanging="360"/>
      </w:pPr>
      <w:rPr>
        <w:rFonts w:ascii="Wingdings" w:hAnsi="Wingdings" w:hint="default"/>
      </w:rPr>
    </w:lvl>
  </w:abstractNum>
  <w:abstractNum w:abstractNumId="50" w15:restartNumberingAfterBreak="0">
    <w:nsid w:val="67672865"/>
    <w:multiLevelType w:val="hybridMultilevel"/>
    <w:tmpl w:val="B84CD5BA"/>
    <w:lvl w:ilvl="0" w:tplc="5D7CD516">
      <w:start w:val="3"/>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D16340"/>
    <w:multiLevelType w:val="hybridMultilevel"/>
    <w:tmpl w:val="9EC8E30A"/>
    <w:lvl w:ilvl="0" w:tplc="E0B41CF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3E32CF6"/>
    <w:multiLevelType w:val="hybridMultilevel"/>
    <w:tmpl w:val="3E02536A"/>
    <w:lvl w:ilvl="0" w:tplc="FDEA96AE">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3" w15:restartNumberingAfterBreak="0">
    <w:nsid w:val="75FA5AD6"/>
    <w:multiLevelType w:val="hybridMultilevel"/>
    <w:tmpl w:val="EDDA86D4"/>
    <w:lvl w:ilvl="0" w:tplc="0A4C7332">
      <w:numFmt w:val="bullet"/>
      <w:pStyle w:val="liste1-tiretmarge"/>
      <w:lvlText w:val="-"/>
      <w:lvlJc w:val="left"/>
      <w:pPr>
        <w:tabs>
          <w:tab w:val="num" w:pos="645"/>
        </w:tabs>
        <w:ind w:left="645" w:hanging="360"/>
      </w:pPr>
      <w:rPr>
        <w:rFonts w:ascii="Bookman Old Style" w:eastAsia="Times New Roman" w:hAnsi="Bookman Old Style" w:cs="Times New Roman" w:hint="default"/>
      </w:rPr>
    </w:lvl>
    <w:lvl w:ilvl="1" w:tplc="040C0003" w:tentative="1">
      <w:start w:val="1"/>
      <w:numFmt w:val="bullet"/>
      <w:lvlText w:val="o"/>
      <w:lvlJc w:val="left"/>
      <w:pPr>
        <w:tabs>
          <w:tab w:val="num" w:pos="1725"/>
        </w:tabs>
        <w:ind w:left="1725" w:hanging="360"/>
      </w:pPr>
      <w:rPr>
        <w:rFonts w:ascii="Courier New" w:hAnsi="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abstractNum w:abstractNumId="54" w15:restartNumberingAfterBreak="0">
    <w:nsid w:val="764F7587"/>
    <w:multiLevelType w:val="hybridMultilevel"/>
    <w:tmpl w:val="2B6C1350"/>
    <w:lvl w:ilvl="0" w:tplc="040C0001">
      <w:start w:val="1"/>
      <w:numFmt w:val="bullet"/>
      <w:lvlText w:val=""/>
      <w:lvlJc w:val="left"/>
      <w:pPr>
        <w:ind w:left="1647" w:hanging="360"/>
      </w:pPr>
      <w:rPr>
        <w:rFonts w:ascii="Symbol" w:hAnsi="Symbol" w:hint="default"/>
      </w:rPr>
    </w:lvl>
    <w:lvl w:ilvl="1" w:tplc="040C0003" w:tentative="1">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55" w15:restartNumberingAfterBreak="0">
    <w:nsid w:val="76B95F24"/>
    <w:multiLevelType w:val="hybridMultilevel"/>
    <w:tmpl w:val="3724B66A"/>
    <w:lvl w:ilvl="0" w:tplc="040C0001">
      <w:start w:val="1"/>
      <w:numFmt w:val="bullet"/>
      <w:lvlText w:val=""/>
      <w:lvlJc w:val="left"/>
      <w:pPr>
        <w:ind w:left="1789" w:hanging="360"/>
      </w:pPr>
      <w:rPr>
        <w:rFonts w:ascii="Symbol" w:hAnsi="Symbol" w:hint="default"/>
      </w:rPr>
    </w:lvl>
    <w:lvl w:ilvl="1" w:tplc="040C0003" w:tentative="1">
      <w:start w:val="1"/>
      <w:numFmt w:val="bullet"/>
      <w:lvlText w:val="o"/>
      <w:lvlJc w:val="left"/>
      <w:pPr>
        <w:ind w:left="2509" w:hanging="360"/>
      </w:pPr>
      <w:rPr>
        <w:rFonts w:ascii="Courier New" w:hAnsi="Courier New" w:cs="Courier New" w:hint="default"/>
      </w:rPr>
    </w:lvl>
    <w:lvl w:ilvl="2" w:tplc="040C0005" w:tentative="1">
      <w:start w:val="1"/>
      <w:numFmt w:val="bullet"/>
      <w:lvlText w:val=""/>
      <w:lvlJc w:val="left"/>
      <w:pPr>
        <w:ind w:left="3229" w:hanging="360"/>
      </w:pPr>
      <w:rPr>
        <w:rFonts w:ascii="Wingdings" w:hAnsi="Wingdings" w:hint="default"/>
      </w:rPr>
    </w:lvl>
    <w:lvl w:ilvl="3" w:tplc="040C0001" w:tentative="1">
      <w:start w:val="1"/>
      <w:numFmt w:val="bullet"/>
      <w:lvlText w:val=""/>
      <w:lvlJc w:val="left"/>
      <w:pPr>
        <w:ind w:left="3949" w:hanging="360"/>
      </w:pPr>
      <w:rPr>
        <w:rFonts w:ascii="Symbol" w:hAnsi="Symbol" w:hint="default"/>
      </w:rPr>
    </w:lvl>
    <w:lvl w:ilvl="4" w:tplc="040C0003" w:tentative="1">
      <w:start w:val="1"/>
      <w:numFmt w:val="bullet"/>
      <w:lvlText w:val="o"/>
      <w:lvlJc w:val="left"/>
      <w:pPr>
        <w:ind w:left="4669" w:hanging="360"/>
      </w:pPr>
      <w:rPr>
        <w:rFonts w:ascii="Courier New" w:hAnsi="Courier New" w:cs="Courier New" w:hint="default"/>
      </w:rPr>
    </w:lvl>
    <w:lvl w:ilvl="5" w:tplc="040C0005" w:tentative="1">
      <w:start w:val="1"/>
      <w:numFmt w:val="bullet"/>
      <w:lvlText w:val=""/>
      <w:lvlJc w:val="left"/>
      <w:pPr>
        <w:ind w:left="5389" w:hanging="360"/>
      </w:pPr>
      <w:rPr>
        <w:rFonts w:ascii="Wingdings" w:hAnsi="Wingdings" w:hint="default"/>
      </w:rPr>
    </w:lvl>
    <w:lvl w:ilvl="6" w:tplc="040C0001" w:tentative="1">
      <w:start w:val="1"/>
      <w:numFmt w:val="bullet"/>
      <w:lvlText w:val=""/>
      <w:lvlJc w:val="left"/>
      <w:pPr>
        <w:ind w:left="6109" w:hanging="360"/>
      </w:pPr>
      <w:rPr>
        <w:rFonts w:ascii="Symbol" w:hAnsi="Symbol" w:hint="default"/>
      </w:rPr>
    </w:lvl>
    <w:lvl w:ilvl="7" w:tplc="040C0003" w:tentative="1">
      <w:start w:val="1"/>
      <w:numFmt w:val="bullet"/>
      <w:lvlText w:val="o"/>
      <w:lvlJc w:val="left"/>
      <w:pPr>
        <w:ind w:left="6829" w:hanging="360"/>
      </w:pPr>
      <w:rPr>
        <w:rFonts w:ascii="Courier New" w:hAnsi="Courier New" w:cs="Courier New" w:hint="default"/>
      </w:rPr>
    </w:lvl>
    <w:lvl w:ilvl="8" w:tplc="040C0005" w:tentative="1">
      <w:start w:val="1"/>
      <w:numFmt w:val="bullet"/>
      <w:lvlText w:val=""/>
      <w:lvlJc w:val="left"/>
      <w:pPr>
        <w:ind w:left="7549" w:hanging="360"/>
      </w:pPr>
      <w:rPr>
        <w:rFonts w:ascii="Wingdings" w:hAnsi="Wingdings" w:hint="default"/>
      </w:rPr>
    </w:lvl>
  </w:abstractNum>
  <w:abstractNum w:abstractNumId="56" w15:restartNumberingAfterBreak="0">
    <w:nsid w:val="77176DAD"/>
    <w:multiLevelType w:val="hybridMultilevel"/>
    <w:tmpl w:val="C9E04FA8"/>
    <w:lvl w:ilvl="0" w:tplc="BAAA82A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8E823EB"/>
    <w:multiLevelType w:val="hybridMultilevel"/>
    <w:tmpl w:val="3626B0BC"/>
    <w:lvl w:ilvl="0" w:tplc="5D40D650">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792B4B53"/>
    <w:multiLevelType w:val="hybridMultilevel"/>
    <w:tmpl w:val="30B87374"/>
    <w:lvl w:ilvl="0" w:tplc="9850BB0C">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8C65FE"/>
    <w:multiLevelType w:val="hybridMultilevel"/>
    <w:tmpl w:val="23861B9A"/>
    <w:lvl w:ilvl="0" w:tplc="5D7CD516">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0" w15:restartNumberingAfterBreak="0">
    <w:nsid w:val="7D266F59"/>
    <w:multiLevelType w:val="hybridMultilevel"/>
    <w:tmpl w:val="C48CAC56"/>
    <w:lvl w:ilvl="0" w:tplc="F2D22452">
      <w:start w:val="1"/>
      <w:numFmt w:val="bullet"/>
      <w:lvlText w:val="-"/>
      <w:lvlJc w:val="left"/>
      <w:pPr>
        <w:ind w:left="360" w:hanging="360"/>
      </w:pPr>
      <w:rPr>
        <w:rFonts w:ascii="Arial" w:hAnsi="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3"/>
  </w:num>
  <w:num w:numId="2">
    <w:abstractNumId w:val="12"/>
    <w:lvlOverride w:ilvl="0">
      <w:lvl w:ilvl="0">
        <w:start w:val="1"/>
        <w:numFmt w:val="upperRoman"/>
        <w:lvlText w:val="Article %1."/>
        <w:lvlJc w:val="left"/>
        <w:pPr>
          <w:tabs>
            <w:tab w:val="num" w:pos="1800"/>
          </w:tabs>
          <w:ind w:left="0" w:firstLine="0"/>
        </w:pPr>
      </w:lvl>
    </w:lvlOverride>
  </w:num>
  <w:num w:numId="3">
    <w:abstractNumId w:val="47"/>
  </w:num>
  <w:num w:numId="4">
    <w:abstractNumId w:val="3"/>
  </w:num>
  <w:num w:numId="5">
    <w:abstractNumId w:val="19"/>
  </w:num>
  <w:num w:numId="6">
    <w:abstractNumId w:val="39"/>
  </w:num>
  <w:num w:numId="7">
    <w:abstractNumId w:val="36"/>
  </w:num>
  <w:num w:numId="8">
    <w:abstractNumId w:val="42"/>
  </w:num>
  <w:num w:numId="9">
    <w:abstractNumId w:val="22"/>
  </w:num>
  <w:num w:numId="10">
    <w:abstractNumId w:val="48"/>
  </w:num>
  <w:num w:numId="11">
    <w:abstractNumId w:val="40"/>
  </w:num>
  <w:num w:numId="12">
    <w:abstractNumId w:val="25"/>
  </w:num>
  <w:num w:numId="13">
    <w:abstractNumId w:val="12"/>
  </w:num>
  <w:num w:numId="14">
    <w:abstractNumId w:val="26"/>
  </w:num>
  <w:num w:numId="15">
    <w:abstractNumId w:val="23"/>
  </w:num>
  <w:num w:numId="16">
    <w:abstractNumId w:val="57"/>
  </w:num>
  <w:num w:numId="17">
    <w:abstractNumId w:val="44"/>
  </w:num>
  <w:num w:numId="18">
    <w:abstractNumId w:val="21"/>
  </w:num>
  <w:num w:numId="19">
    <w:abstractNumId w:val="26"/>
  </w:num>
  <w:num w:numId="20">
    <w:abstractNumId w:val="26"/>
  </w:num>
  <w:num w:numId="21">
    <w:abstractNumId w:val="26"/>
  </w:num>
  <w:num w:numId="22">
    <w:abstractNumId w:val="26"/>
  </w:num>
  <w:num w:numId="23">
    <w:abstractNumId w:val="30"/>
  </w:num>
  <w:num w:numId="24">
    <w:abstractNumId w:val="29"/>
  </w:num>
  <w:num w:numId="25">
    <w:abstractNumId w:val="37"/>
  </w:num>
  <w:num w:numId="26">
    <w:abstractNumId w:val="14"/>
  </w:num>
  <w:num w:numId="27">
    <w:abstractNumId w:val="7"/>
  </w:num>
  <w:num w:numId="28">
    <w:abstractNumId w:val="0"/>
  </w:num>
  <w:num w:numId="29">
    <w:abstractNumId w:val="50"/>
  </w:num>
  <w:num w:numId="30">
    <w:abstractNumId w:val="28"/>
  </w:num>
  <w:num w:numId="31">
    <w:abstractNumId w:val="2"/>
  </w:num>
  <w:num w:numId="32">
    <w:abstractNumId w:val="38"/>
  </w:num>
  <w:num w:numId="33">
    <w:abstractNumId w:val="11"/>
  </w:num>
  <w:num w:numId="34">
    <w:abstractNumId w:val="55"/>
  </w:num>
  <w:num w:numId="35">
    <w:abstractNumId w:val="49"/>
  </w:num>
  <w:num w:numId="36">
    <w:abstractNumId w:val="41"/>
  </w:num>
  <w:num w:numId="37">
    <w:abstractNumId w:val="6"/>
  </w:num>
  <w:num w:numId="38">
    <w:abstractNumId w:val="1"/>
  </w:num>
  <w:num w:numId="39">
    <w:abstractNumId w:val="59"/>
  </w:num>
  <w:num w:numId="40">
    <w:abstractNumId w:val="17"/>
  </w:num>
  <w:num w:numId="41">
    <w:abstractNumId w:val="56"/>
  </w:num>
  <w:num w:numId="42">
    <w:abstractNumId w:val="60"/>
  </w:num>
  <w:num w:numId="43">
    <w:abstractNumId w:val="34"/>
  </w:num>
  <w:num w:numId="44">
    <w:abstractNumId w:val="8"/>
  </w:num>
  <w:num w:numId="45">
    <w:abstractNumId w:val="33"/>
  </w:num>
  <w:num w:numId="46">
    <w:abstractNumId w:val="35"/>
  </w:num>
  <w:num w:numId="47">
    <w:abstractNumId w:val="4"/>
  </w:num>
  <w:num w:numId="48">
    <w:abstractNumId w:val="58"/>
  </w:num>
  <w:num w:numId="49">
    <w:abstractNumId w:val="31"/>
  </w:num>
  <w:num w:numId="50">
    <w:abstractNumId w:val="24"/>
  </w:num>
  <w:num w:numId="51">
    <w:abstractNumId w:val="13"/>
  </w:num>
  <w:num w:numId="52">
    <w:abstractNumId w:val="45"/>
  </w:num>
  <w:num w:numId="53">
    <w:abstractNumId w:val="16"/>
  </w:num>
  <w:num w:numId="54">
    <w:abstractNumId w:val="51"/>
  </w:num>
  <w:num w:numId="55">
    <w:abstractNumId w:val="4"/>
  </w:num>
  <w:num w:numId="56">
    <w:abstractNumId w:val="46"/>
  </w:num>
  <w:num w:numId="57">
    <w:abstractNumId w:val="10"/>
  </w:num>
  <w:num w:numId="58">
    <w:abstractNumId w:val="52"/>
  </w:num>
  <w:num w:numId="59">
    <w:abstractNumId w:val="20"/>
  </w:num>
  <w:num w:numId="60">
    <w:abstractNumId w:val="27"/>
  </w:num>
  <w:num w:numId="61">
    <w:abstractNumId w:val="26"/>
  </w:num>
  <w:num w:numId="62">
    <w:abstractNumId w:val="9"/>
  </w:num>
  <w:num w:numId="63">
    <w:abstractNumId w:val="4"/>
  </w:num>
  <w:num w:numId="64">
    <w:abstractNumId w:val="15"/>
  </w:num>
  <w:num w:numId="65">
    <w:abstractNumId w:val="43"/>
  </w:num>
  <w:num w:numId="66">
    <w:abstractNumId w:val="32"/>
  </w:num>
  <w:num w:numId="67">
    <w:abstractNumId w:val="26"/>
  </w:num>
  <w:num w:numId="68">
    <w:abstractNumId w:val="26"/>
  </w:num>
  <w:num w:numId="69">
    <w:abstractNumId w:val="5"/>
  </w:num>
  <w:num w:numId="70">
    <w:abstractNumId w:val="18"/>
  </w:num>
  <w:num w:numId="71">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21"/>
    <w:rsid w:val="0000008F"/>
    <w:rsid w:val="0000091D"/>
    <w:rsid w:val="000009AC"/>
    <w:rsid w:val="000023D2"/>
    <w:rsid w:val="00002419"/>
    <w:rsid w:val="00003190"/>
    <w:rsid w:val="00003E4A"/>
    <w:rsid w:val="000059BB"/>
    <w:rsid w:val="00005F1E"/>
    <w:rsid w:val="00006386"/>
    <w:rsid w:val="000065B4"/>
    <w:rsid w:val="00006A34"/>
    <w:rsid w:val="00006CCB"/>
    <w:rsid w:val="000070C2"/>
    <w:rsid w:val="000077F1"/>
    <w:rsid w:val="00007DEC"/>
    <w:rsid w:val="00010ED0"/>
    <w:rsid w:val="00011973"/>
    <w:rsid w:val="00012010"/>
    <w:rsid w:val="00012ADC"/>
    <w:rsid w:val="000143EA"/>
    <w:rsid w:val="00014CB1"/>
    <w:rsid w:val="00014E40"/>
    <w:rsid w:val="00014E61"/>
    <w:rsid w:val="00015227"/>
    <w:rsid w:val="0001589B"/>
    <w:rsid w:val="000160AC"/>
    <w:rsid w:val="000164ED"/>
    <w:rsid w:val="00016D36"/>
    <w:rsid w:val="00016E08"/>
    <w:rsid w:val="00020350"/>
    <w:rsid w:val="00020362"/>
    <w:rsid w:val="0002150F"/>
    <w:rsid w:val="0002219E"/>
    <w:rsid w:val="0002318F"/>
    <w:rsid w:val="00023579"/>
    <w:rsid w:val="000244E0"/>
    <w:rsid w:val="00025084"/>
    <w:rsid w:val="00026DA3"/>
    <w:rsid w:val="00026E0C"/>
    <w:rsid w:val="00026FE0"/>
    <w:rsid w:val="000276A6"/>
    <w:rsid w:val="00027FB9"/>
    <w:rsid w:val="000303AB"/>
    <w:rsid w:val="00030416"/>
    <w:rsid w:val="000321AE"/>
    <w:rsid w:val="000324B7"/>
    <w:rsid w:val="00032D08"/>
    <w:rsid w:val="00032D9B"/>
    <w:rsid w:val="000332F1"/>
    <w:rsid w:val="0003336D"/>
    <w:rsid w:val="00033C9B"/>
    <w:rsid w:val="00033CE6"/>
    <w:rsid w:val="00033EEB"/>
    <w:rsid w:val="00034B64"/>
    <w:rsid w:val="00035BF1"/>
    <w:rsid w:val="00035C57"/>
    <w:rsid w:val="000362C2"/>
    <w:rsid w:val="000365EE"/>
    <w:rsid w:val="00037096"/>
    <w:rsid w:val="00040E52"/>
    <w:rsid w:val="000413FB"/>
    <w:rsid w:val="00041F60"/>
    <w:rsid w:val="000436E3"/>
    <w:rsid w:val="00043AF8"/>
    <w:rsid w:val="00043BA9"/>
    <w:rsid w:val="00043DB2"/>
    <w:rsid w:val="0004486C"/>
    <w:rsid w:val="00045B52"/>
    <w:rsid w:val="00045E0D"/>
    <w:rsid w:val="000469DC"/>
    <w:rsid w:val="0004781B"/>
    <w:rsid w:val="000505E6"/>
    <w:rsid w:val="000512E8"/>
    <w:rsid w:val="00051A08"/>
    <w:rsid w:val="000535BF"/>
    <w:rsid w:val="000540E5"/>
    <w:rsid w:val="00054FA1"/>
    <w:rsid w:val="000554C7"/>
    <w:rsid w:val="000558BC"/>
    <w:rsid w:val="00057651"/>
    <w:rsid w:val="000577C9"/>
    <w:rsid w:val="00057B42"/>
    <w:rsid w:val="00060E15"/>
    <w:rsid w:val="00061A82"/>
    <w:rsid w:val="00063123"/>
    <w:rsid w:val="000634C9"/>
    <w:rsid w:val="000648C5"/>
    <w:rsid w:val="00064A04"/>
    <w:rsid w:val="00064F2A"/>
    <w:rsid w:val="000651D2"/>
    <w:rsid w:val="000660AE"/>
    <w:rsid w:val="000661D9"/>
    <w:rsid w:val="000665F7"/>
    <w:rsid w:val="00067375"/>
    <w:rsid w:val="000703E9"/>
    <w:rsid w:val="0007064C"/>
    <w:rsid w:val="00071D34"/>
    <w:rsid w:val="000742D5"/>
    <w:rsid w:val="00074387"/>
    <w:rsid w:val="00074F94"/>
    <w:rsid w:val="00075934"/>
    <w:rsid w:val="00075DFF"/>
    <w:rsid w:val="00076E78"/>
    <w:rsid w:val="00076EF8"/>
    <w:rsid w:val="00077342"/>
    <w:rsid w:val="00077BA2"/>
    <w:rsid w:val="00080088"/>
    <w:rsid w:val="000806B2"/>
    <w:rsid w:val="00080BC3"/>
    <w:rsid w:val="0008144E"/>
    <w:rsid w:val="00081F65"/>
    <w:rsid w:val="0008201F"/>
    <w:rsid w:val="000827E3"/>
    <w:rsid w:val="00083B25"/>
    <w:rsid w:val="00083DE0"/>
    <w:rsid w:val="000840F8"/>
    <w:rsid w:val="00084487"/>
    <w:rsid w:val="000846EF"/>
    <w:rsid w:val="00084751"/>
    <w:rsid w:val="00084F95"/>
    <w:rsid w:val="00085F91"/>
    <w:rsid w:val="00086A4D"/>
    <w:rsid w:val="00086E5F"/>
    <w:rsid w:val="00087484"/>
    <w:rsid w:val="00087635"/>
    <w:rsid w:val="000901B5"/>
    <w:rsid w:val="00090283"/>
    <w:rsid w:val="0009071D"/>
    <w:rsid w:val="00090960"/>
    <w:rsid w:val="00090DC1"/>
    <w:rsid w:val="00090E6E"/>
    <w:rsid w:val="00091E65"/>
    <w:rsid w:val="000927DD"/>
    <w:rsid w:val="00093C17"/>
    <w:rsid w:val="0009502B"/>
    <w:rsid w:val="0009513F"/>
    <w:rsid w:val="00097F9A"/>
    <w:rsid w:val="000A08AD"/>
    <w:rsid w:val="000A0DB5"/>
    <w:rsid w:val="000A0DF5"/>
    <w:rsid w:val="000A1878"/>
    <w:rsid w:val="000A1C73"/>
    <w:rsid w:val="000A2102"/>
    <w:rsid w:val="000A2755"/>
    <w:rsid w:val="000A2F05"/>
    <w:rsid w:val="000A3004"/>
    <w:rsid w:val="000A3D1B"/>
    <w:rsid w:val="000A4A09"/>
    <w:rsid w:val="000A4A6D"/>
    <w:rsid w:val="000A555F"/>
    <w:rsid w:val="000A56CA"/>
    <w:rsid w:val="000A7623"/>
    <w:rsid w:val="000A7680"/>
    <w:rsid w:val="000A76A0"/>
    <w:rsid w:val="000B0DDF"/>
    <w:rsid w:val="000B1260"/>
    <w:rsid w:val="000B253A"/>
    <w:rsid w:val="000B2A8D"/>
    <w:rsid w:val="000B2C3A"/>
    <w:rsid w:val="000B53DE"/>
    <w:rsid w:val="000B5F31"/>
    <w:rsid w:val="000B6E68"/>
    <w:rsid w:val="000C08EE"/>
    <w:rsid w:val="000C1695"/>
    <w:rsid w:val="000C1886"/>
    <w:rsid w:val="000C191F"/>
    <w:rsid w:val="000C21C6"/>
    <w:rsid w:val="000C276F"/>
    <w:rsid w:val="000C3857"/>
    <w:rsid w:val="000C3FD9"/>
    <w:rsid w:val="000C4170"/>
    <w:rsid w:val="000C46C6"/>
    <w:rsid w:val="000C4992"/>
    <w:rsid w:val="000C4C3E"/>
    <w:rsid w:val="000C4C45"/>
    <w:rsid w:val="000C55C4"/>
    <w:rsid w:val="000C5683"/>
    <w:rsid w:val="000C5774"/>
    <w:rsid w:val="000C61EF"/>
    <w:rsid w:val="000C696D"/>
    <w:rsid w:val="000C6A27"/>
    <w:rsid w:val="000C75D5"/>
    <w:rsid w:val="000C784E"/>
    <w:rsid w:val="000C79B5"/>
    <w:rsid w:val="000D0F84"/>
    <w:rsid w:val="000D1042"/>
    <w:rsid w:val="000D107E"/>
    <w:rsid w:val="000D20BD"/>
    <w:rsid w:val="000D2173"/>
    <w:rsid w:val="000D217D"/>
    <w:rsid w:val="000D231E"/>
    <w:rsid w:val="000D2798"/>
    <w:rsid w:val="000D34A6"/>
    <w:rsid w:val="000D36BC"/>
    <w:rsid w:val="000D3C8B"/>
    <w:rsid w:val="000D3E13"/>
    <w:rsid w:val="000D4941"/>
    <w:rsid w:val="000D4C8A"/>
    <w:rsid w:val="000D54A0"/>
    <w:rsid w:val="000D57C8"/>
    <w:rsid w:val="000D5FC6"/>
    <w:rsid w:val="000D63C4"/>
    <w:rsid w:val="000D6D40"/>
    <w:rsid w:val="000D6D7B"/>
    <w:rsid w:val="000D6E11"/>
    <w:rsid w:val="000E001A"/>
    <w:rsid w:val="000E1729"/>
    <w:rsid w:val="000E2B05"/>
    <w:rsid w:val="000E3188"/>
    <w:rsid w:val="000E33C8"/>
    <w:rsid w:val="000E3B8E"/>
    <w:rsid w:val="000E49A3"/>
    <w:rsid w:val="000E4B23"/>
    <w:rsid w:val="000E4F36"/>
    <w:rsid w:val="000E4FF7"/>
    <w:rsid w:val="000E5030"/>
    <w:rsid w:val="000E5036"/>
    <w:rsid w:val="000E543C"/>
    <w:rsid w:val="000E5BB7"/>
    <w:rsid w:val="000E6B41"/>
    <w:rsid w:val="000E716C"/>
    <w:rsid w:val="000F1052"/>
    <w:rsid w:val="000F172F"/>
    <w:rsid w:val="000F2309"/>
    <w:rsid w:val="000F3659"/>
    <w:rsid w:val="000F399C"/>
    <w:rsid w:val="000F3B89"/>
    <w:rsid w:val="000F3FF7"/>
    <w:rsid w:val="000F4593"/>
    <w:rsid w:val="000F492A"/>
    <w:rsid w:val="000F562D"/>
    <w:rsid w:val="000F57A0"/>
    <w:rsid w:val="000F5B44"/>
    <w:rsid w:val="000F5F31"/>
    <w:rsid w:val="000F5FC5"/>
    <w:rsid w:val="000F6AB2"/>
    <w:rsid w:val="000F700D"/>
    <w:rsid w:val="000F701A"/>
    <w:rsid w:val="000F76AB"/>
    <w:rsid w:val="00101058"/>
    <w:rsid w:val="00101AFD"/>
    <w:rsid w:val="00101C39"/>
    <w:rsid w:val="00101EDC"/>
    <w:rsid w:val="0010273E"/>
    <w:rsid w:val="001037FB"/>
    <w:rsid w:val="00103A39"/>
    <w:rsid w:val="00103EF9"/>
    <w:rsid w:val="00104144"/>
    <w:rsid w:val="001041C0"/>
    <w:rsid w:val="001044BC"/>
    <w:rsid w:val="00104D87"/>
    <w:rsid w:val="0010539F"/>
    <w:rsid w:val="00106E2E"/>
    <w:rsid w:val="00107117"/>
    <w:rsid w:val="00107FE6"/>
    <w:rsid w:val="001107C6"/>
    <w:rsid w:val="00110D97"/>
    <w:rsid w:val="00112C10"/>
    <w:rsid w:val="00113C2F"/>
    <w:rsid w:val="001155F1"/>
    <w:rsid w:val="00115E73"/>
    <w:rsid w:val="00116B47"/>
    <w:rsid w:val="00117217"/>
    <w:rsid w:val="00120360"/>
    <w:rsid w:val="00120569"/>
    <w:rsid w:val="0012110A"/>
    <w:rsid w:val="00121A4C"/>
    <w:rsid w:val="00123B57"/>
    <w:rsid w:val="0012497D"/>
    <w:rsid w:val="0012560E"/>
    <w:rsid w:val="001273DD"/>
    <w:rsid w:val="00127AC7"/>
    <w:rsid w:val="00127DFE"/>
    <w:rsid w:val="0013023D"/>
    <w:rsid w:val="001303A9"/>
    <w:rsid w:val="0013060A"/>
    <w:rsid w:val="001306A5"/>
    <w:rsid w:val="001311E5"/>
    <w:rsid w:val="00131599"/>
    <w:rsid w:val="0013179C"/>
    <w:rsid w:val="00131B9F"/>
    <w:rsid w:val="001323BA"/>
    <w:rsid w:val="00132E9A"/>
    <w:rsid w:val="001336C8"/>
    <w:rsid w:val="0013523E"/>
    <w:rsid w:val="00135C31"/>
    <w:rsid w:val="00136BA0"/>
    <w:rsid w:val="001371DC"/>
    <w:rsid w:val="00137414"/>
    <w:rsid w:val="0013785B"/>
    <w:rsid w:val="00140671"/>
    <w:rsid w:val="00140842"/>
    <w:rsid w:val="0014148B"/>
    <w:rsid w:val="00141763"/>
    <w:rsid w:val="00142563"/>
    <w:rsid w:val="001428B3"/>
    <w:rsid w:val="00142EB7"/>
    <w:rsid w:val="001434AD"/>
    <w:rsid w:val="00143572"/>
    <w:rsid w:val="00143968"/>
    <w:rsid w:val="00145D2A"/>
    <w:rsid w:val="0014610E"/>
    <w:rsid w:val="001468DF"/>
    <w:rsid w:val="00146C4A"/>
    <w:rsid w:val="001470A5"/>
    <w:rsid w:val="001473C3"/>
    <w:rsid w:val="0014741E"/>
    <w:rsid w:val="00147F84"/>
    <w:rsid w:val="00150871"/>
    <w:rsid w:val="001518E8"/>
    <w:rsid w:val="00152866"/>
    <w:rsid w:val="001529A3"/>
    <w:rsid w:val="001533DB"/>
    <w:rsid w:val="001539E6"/>
    <w:rsid w:val="00153C9F"/>
    <w:rsid w:val="00154374"/>
    <w:rsid w:val="0015566C"/>
    <w:rsid w:val="00155E6B"/>
    <w:rsid w:val="00156528"/>
    <w:rsid w:val="00156E13"/>
    <w:rsid w:val="001576CD"/>
    <w:rsid w:val="00157B28"/>
    <w:rsid w:val="00157CB8"/>
    <w:rsid w:val="0016002F"/>
    <w:rsid w:val="00160993"/>
    <w:rsid w:val="00160D53"/>
    <w:rsid w:val="00161424"/>
    <w:rsid w:val="001619DB"/>
    <w:rsid w:val="00162499"/>
    <w:rsid w:val="00162CD6"/>
    <w:rsid w:val="00163638"/>
    <w:rsid w:val="001638EE"/>
    <w:rsid w:val="0016396F"/>
    <w:rsid w:val="00164258"/>
    <w:rsid w:val="00164B5F"/>
    <w:rsid w:val="00164C70"/>
    <w:rsid w:val="00164FD7"/>
    <w:rsid w:val="00166200"/>
    <w:rsid w:val="00166530"/>
    <w:rsid w:val="00166AE7"/>
    <w:rsid w:val="00166BEC"/>
    <w:rsid w:val="00167144"/>
    <w:rsid w:val="00170005"/>
    <w:rsid w:val="001713A9"/>
    <w:rsid w:val="0017162D"/>
    <w:rsid w:val="0017169F"/>
    <w:rsid w:val="001720BC"/>
    <w:rsid w:val="0017213D"/>
    <w:rsid w:val="0017223B"/>
    <w:rsid w:val="00172DE1"/>
    <w:rsid w:val="001747C7"/>
    <w:rsid w:val="00174FA7"/>
    <w:rsid w:val="0017567C"/>
    <w:rsid w:val="00175E9F"/>
    <w:rsid w:val="00176CDE"/>
    <w:rsid w:val="001771E1"/>
    <w:rsid w:val="001773CC"/>
    <w:rsid w:val="001778E1"/>
    <w:rsid w:val="0017799E"/>
    <w:rsid w:val="00180095"/>
    <w:rsid w:val="00180446"/>
    <w:rsid w:val="00181150"/>
    <w:rsid w:val="00182B7B"/>
    <w:rsid w:val="00182E87"/>
    <w:rsid w:val="0018379C"/>
    <w:rsid w:val="00183A90"/>
    <w:rsid w:val="00183F21"/>
    <w:rsid w:val="00184050"/>
    <w:rsid w:val="001849A1"/>
    <w:rsid w:val="00185007"/>
    <w:rsid w:val="001851D4"/>
    <w:rsid w:val="00185207"/>
    <w:rsid w:val="00185BB0"/>
    <w:rsid w:val="00185D95"/>
    <w:rsid w:val="001871A4"/>
    <w:rsid w:val="0019040F"/>
    <w:rsid w:val="001909B7"/>
    <w:rsid w:val="00190F90"/>
    <w:rsid w:val="00191143"/>
    <w:rsid w:val="001926D9"/>
    <w:rsid w:val="00192994"/>
    <w:rsid w:val="00192D0D"/>
    <w:rsid w:val="00193B55"/>
    <w:rsid w:val="00193F6B"/>
    <w:rsid w:val="00194D29"/>
    <w:rsid w:val="00195ADC"/>
    <w:rsid w:val="00195D41"/>
    <w:rsid w:val="0019669C"/>
    <w:rsid w:val="001972A5"/>
    <w:rsid w:val="00197B3F"/>
    <w:rsid w:val="00197F51"/>
    <w:rsid w:val="001A01B2"/>
    <w:rsid w:val="001A0338"/>
    <w:rsid w:val="001A0484"/>
    <w:rsid w:val="001A1009"/>
    <w:rsid w:val="001A1468"/>
    <w:rsid w:val="001A15B8"/>
    <w:rsid w:val="001A1BE4"/>
    <w:rsid w:val="001A27E3"/>
    <w:rsid w:val="001A2980"/>
    <w:rsid w:val="001A3884"/>
    <w:rsid w:val="001A3CC7"/>
    <w:rsid w:val="001A3D44"/>
    <w:rsid w:val="001A3FB9"/>
    <w:rsid w:val="001A494D"/>
    <w:rsid w:val="001A5A47"/>
    <w:rsid w:val="001A5A8B"/>
    <w:rsid w:val="001A5DA7"/>
    <w:rsid w:val="001A5E36"/>
    <w:rsid w:val="001A5E3F"/>
    <w:rsid w:val="001B085C"/>
    <w:rsid w:val="001B10A8"/>
    <w:rsid w:val="001B1221"/>
    <w:rsid w:val="001B15DC"/>
    <w:rsid w:val="001B177C"/>
    <w:rsid w:val="001B2B7B"/>
    <w:rsid w:val="001B2E44"/>
    <w:rsid w:val="001B2F6A"/>
    <w:rsid w:val="001B388B"/>
    <w:rsid w:val="001B3CAE"/>
    <w:rsid w:val="001B41D6"/>
    <w:rsid w:val="001B563B"/>
    <w:rsid w:val="001B60FB"/>
    <w:rsid w:val="001B6203"/>
    <w:rsid w:val="001B6D5B"/>
    <w:rsid w:val="001B7395"/>
    <w:rsid w:val="001B7EF8"/>
    <w:rsid w:val="001C0360"/>
    <w:rsid w:val="001C0697"/>
    <w:rsid w:val="001C0915"/>
    <w:rsid w:val="001C1768"/>
    <w:rsid w:val="001C17E3"/>
    <w:rsid w:val="001C17E7"/>
    <w:rsid w:val="001C1A5B"/>
    <w:rsid w:val="001C1B4F"/>
    <w:rsid w:val="001C210C"/>
    <w:rsid w:val="001C217E"/>
    <w:rsid w:val="001C238C"/>
    <w:rsid w:val="001C2BB6"/>
    <w:rsid w:val="001C62A4"/>
    <w:rsid w:val="001C6652"/>
    <w:rsid w:val="001C6AB6"/>
    <w:rsid w:val="001C77EC"/>
    <w:rsid w:val="001D0C6F"/>
    <w:rsid w:val="001D0E6E"/>
    <w:rsid w:val="001D1798"/>
    <w:rsid w:val="001D1DA3"/>
    <w:rsid w:val="001D1E3C"/>
    <w:rsid w:val="001D2529"/>
    <w:rsid w:val="001D2972"/>
    <w:rsid w:val="001D2E2C"/>
    <w:rsid w:val="001D3193"/>
    <w:rsid w:val="001D36C6"/>
    <w:rsid w:val="001D53E4"/>
    <w:rsid w:val="001D56FF"/>
    <w:rsid w:val="001D5B20"/>
    <w:rsid w:val="001D69F5"/>
    <w:rsid w:val="001D7BB5"/>
    <w:rsid w:val="001D7DBC"/>
    <w:rsid w:val="001E10F0"/>
    <w:rsid w:val="001E1A00"/>
    <w:rsid w:val="001E1FCB"/>
    <w:rsid w:val="001E2EEF"/>
    <w:rsid w:val="001E2F34"/>
    <w:rsid w:val="001E41D1"/>
    <w:rsid w:val="001E4B37"/>
    <w:rsid w:val="001E4B53"/>
    <w:rsid w:val="001E4E86"/>
    <w:rsid w:val="001E6D14"/>
    <w:rsid w:val="001F03D5"/>
    <w:rsid w:val="001F0827"/>
    <w:rsid w:val="001F0C69"/>
    <w:rsid w:val="001F1516"/>
    <w:rsid w:val="001F28F5"/>
    <w:rsid w:val="001F3735"/>
    <w:rsid w:val="001F3D6E"/>
    <w:rsid w:val="001F3ECB"/>
    <w:rsid w:val="001F4439"/>
    <w:rsid w:val="001F4F3C"/>
    <w:rsid w:val="001F4FAA"/>
    <w:rsid w:val="001F6553"/>
    <w:rsid w:val="001F6CE5"/>
    <w:rsid w:val="001F71F8"/>
    <w:rsid w:val="001F75F1"/>
    <w:rsid w:val="002002B4"/>
    <w:rsid w:val="00200AE0"/>
    <w:rsid w:val="00201004"/>
    <w:rsid w:val="00201821"/>
    <w:rsid w:val="0020198A"/>
    <w:rsid w:val="002027C9"/>
    <w:rsid w:val="00202BE7"/>
    <w:rsid w:val="002033C1"/>
    <w:rsid w:val="00203552"/>
    <w:rsid w:val="00203B4A"/>
    <w:rsid w:val="00203E5C"/>
    <w:rsid w:val="00203E6F"/>
    <w:rsid w:val="0020441D"/>
    <w:rsid w:val="00204BC2"/>
    <w:rsid w:val="00204CE9"/>
    <w:rsid w:val="002056A4"/>
    <w:rsid w:val="00205A9E"/>
    <w:rsid w:val="00205D48"/>
    <w:rsid w:val="00206860"/>
    <w:rsid w:val="00206B1A"/>
    <w:rsid w:val="00206CFF"/>
    <w:rsid w:val="00206D35"/>
    <w:rsid w:val="00206D49"/>
    <w:rsid w:val="00210863"/>
    <w:rsid w:val="00211227"/>
    <w:rsid w:val="002117B6"/>
    <w:rsid w:val="00212024"/>
    <w:rsid w:val="00215727"/>
    <w:rsid w:val="00215ABA"/>
    <w:rsid w:val="0021747D"/>
    <w:rsid w:val="00217727"/>
    <w:rsid w:val="00217C25"/>
    <w:rsid w:val="00217E42"/>
    <w:rsid w:val="00221D9A"/>
    <w:rsid w:val="00222463"/>
    <w:rsid w:val="00223152"/>
    <w:rsid w:val="002234E0"/>
    <w:rsid w:val="002235FA"/>
    <w:rsid w:val="002243C3"/>
    <w:rsid w:val="002248A7"/>
    <w:rsid w:val="0022596E"/>
    <w:rsid w:val="00225FA0"/>
    <w:rsid w:val="00226ECB"/>
    <w:rsid w:val="0023147D"/>
    <w:rsid w:val="002315D0"/>
    <w:rsid w:val="002321B8"/>
    <w:rsid w:val="00233910"/>
    <w:rsid w:val="002347E8"/>
    <w:rsid w:val="00234D48"/>
    <w:rsid w:val="0023514C"/>
    <w:rsid w:val="002355A5"/>
    <w:rsid w:val="002378F9"/>
    <w:rsid w:val="00237E69"/>
    <w:rsid w:val="0024123C"/>
    <w:rsid w:val="00241478"/>
    <w:rsid w:val="00242440"/>
    <w:rsid w:val="00242C5E"/>
    <w:rsid w:val="00243883"/>
    <w:rsid w:val="00243E47"/>
    <w:rsid w:val="00244208"/>
    <w:rsid w:val="00244E6B"/>
    <w:rsid w:val="002458D9"/>
    <w:rsid w:val="0024600A"/>
    <w:rsid w:val="002467E0"/>
    <w:rsid w:val="002469AE"/>
    <w:rsid w:val="00246B19"/>
    <w:rsid w:val="00246E1E"/>
    <w:rsid w:val="0025053F"/>
    <w:rsid w:val="002509E9"/>
    <w:rsid w:val="00251572"/>
    <w:rsid w:val="002525EE"/>
    <w:rsid w:val="00252D11"/>
    <w:rsid w:val="00252E00"/>
    <w:rsid w:val="00253218"/>
    <w:rsid w:val="00254531"/>
    <w:rsid w:val="00254921"/>
    <w:rsid w:val="0025525F"/>
    <w:rsid w:val="0025533E"/>
    <w:rsid w:val="002553DD"/>
    <w:rsid w:val="00255A76"/>
    <w:rsid w:val="00255D26"/>
    <w:rsid w:val="00256982"/>
    <w:rsid w:val="00256A81"/>
    <w:rsid w:val="0025762B"/>
    <w:rsid w:val="00257724"/>
    <w:rsid w:val="00257ED7"/>
    <w:rsid w:val="002608D4"/>
    <w:rsid w:val="00260A0D"/>
    <w:rsid w:val="00260AE3"/>
    <w:rsid w:val="002614F5"/>
    <w:rsid w:val="00261C33"/>
    <w:rsid w:val="00263056"/>
    <w:rsid w:val="00263422"/>
    <w:rsid w:val="00263E6A"/>
    <w:rsid w:val="00264DF9"/>
    <w:rsid w:val="00265B0A"/>
    <w:rsid w:val="00266708"/>
    <w:rsid w:val="00266B1D"/>
    <w:rsid w:val="00266CAC"/>
    <w:rsid w:val="00267DF9"/>
    <w:rsid w:val="002702FB"/>
    <w:rsid w:val="00270AD4"/>
    <w:rsid w:val="002710B8"/>
    <w:rsid w:val="00271D25"/>
    <w:rsid w:val="00272FF3"/>
    <w:rsid w:val="0027304D"/>
    <w:rsid w:val="002731AF"/>
    <w:rsid w:val="00273903"/>
    <w:rsid w:val="00274962"/>
    <w:rsid w:val="00274F9A"/>
    <w:rsid w:val="00275247"/>
    <w:rsid w:val="00277642"/>
    <w:rsid w:val="00277950"/>
    <w:rsid w:val="0028082B"/>
    <w:rsid w:val="002834B1"/>
    <w:rsid w:val="00285470"/>
    <w:rsid w:val="00285CBF"/>
    <w:rsid w:val="00286C6A"/>
    <w:rsid w:val="0028775A"/>
    <w:rsid w:val="00287A2A"/>
    <w:rsid w:val="00287C02"/>
    <w:rsid w:val="00287E7D"/>
    <w:rsid w:val="002900ED"/>
    <w:rsid w:val="00290F1F"/>
    <w:rsid w:val="002915A0"/>
    <w:rsid w:val="002924C8"/>
    <w:rsid w:val="0029398A"/>
    <w:rsid w:val="00294A50"/>
    <w:rsid w:val="00296495"/>
    <w:rsid w:val="0029792D"/>
    <w:rsid w:val="002A0D56"/>
    <w:rsid w:val="002A1032"/>
    <w:rsid w:val="002A123B"/>
    <w:rsid w:val="002A2AF1"/>
    <w:rsid w:val="002A2CE6"/>
    <w:rsid w:val="002A2DB2"/>
    <w:rsid w:val="002A2F21"/>
    <w:rsid w:val="002A3F65"/>
    <w:rsid w:val="002A4B75"/>
    <w:rsid w:val="002A5574"/>
    <w:rsid w:val="002A6987"/>
    <w:rsid w:val="002A7D10"/>
    <w:rsid w:val="002B032A"/>
    <w:rsid w:val="002B07C1"/>
    <w:rsid w:val="002B080D"/>
    <w:rsid w:val="002B134B"/>
    <w:rsid w:val="002B2914"/>
    <w:rsid w:val="002B2FEE"/>
    <w:rsid w:val="002B39C7"/>
    <w:rsid w:val="002B4B28"/>
    <w:rsid w:val="002B54EB"/>
    <w:rsid w:val="002B573E"/>
    <w:rsid w:val="002B6C5A"/>
    <w:rsid w:val="002C0990"/>
    <w:rsid w:val="002C1DE3"/>
    <w:rsid w:val="002C2C1E"/>
    <w:rsid w:val="002C3C17"/>
    <w:rsid w:val="002C421B"/>
    <w:rsid w:val="002C4494"/>
    <w:rsid w:val="002C465E"/>
    <w:rsid w:val="002C46FF"/>
    <w:rsid w:val="002C4C69"/>
    <w:rsid w:val="002C5E1B"/>
    <w:rsid w:val="002C6633"/>
    <w:rsid w:val="002C7F95"/>
    <w:rsid w:val="002D38E9"/>
    <w:rsid w:val="002D5148"/>
    <w:rsid w:val="002D572B"/>
    <w:rsid w:val="002D57F8"/>
    <w:rsid w:val="002D5AD6"/>
    <w:rsid w:val="002D5BDB"/>
    <w:rsid w:val="002D60BF"/>
    <w:rsid w:val="002D613F"/>
    <w:rsid w:val="002E032C"/>
    <w:rsid w:val="002E0397"/>
    <w:rsid w:val="002E0775"/>
    <w:rsid w:val="002E0BBD"/>
    <w:rsid w:val="002E16C1"/>
    <w:rsid w:val="002E1E79"/>
    <w:rsid w:val="002E2BD3"/>
    <w:rsid w:val="002E33EE"/>
    <w:rsid w:val="002E3BAC"/>
    <w:rsid w:val="002E4008"/>
    <w:rsid w:val="002E46FC"/>
    <w:rsid w:val="002E5021"/>
    <w:rsid w:val="002E54A3"/>
    <w:rsid w:val="002E558D"/>
    <w:rsid w:val="002E673F"/>
    <w:rsid w:val="002E6F5F"/>
    <w:rsid w:val="002E7D03"/>
    <w:rsid w:val="002F0730"/>
    <w:rsid w:val="002F0D86"/>
    <w:rsid w:val="002F1EF9"/>
    <w:rsid w:val="002F3028"/>
    <w:rsid w:val="002F48F2"/>
    <w:rsid w:val="002F4F95"/>
    <w:rsid w:val="002F7A39"/>
    <w:rsid w:val="003009B1"/>
    <w:rsid w:val="00300B0B"/>
    <w:rsid w:val="003019DD"/>
    <w:rsid w:val="00301FE3"/>
    <w:rsid w:val="003025F9"/>
    <w:rsid w:val="0030383A"/>
    <w:rsid w:val="003041B6"/>
    <w:rsid w:val="003041FA"/>
    <w:rsid w:val="00304240"/>
    <w:rsid w:val="00304735"/>
    <w:rsid w:val="00304EED"/>
    <w:rsid w:val="003051E1"/>
    <w:rsid w:val="00305B93"/>
    <w:rsid w:val="0030607E"/>
    <w:rsid w:val="00306D04"/>
    <w:rsid w:val="00306EB8"/>
    <w:rsid w:val="00310BAE"/>
    <w:rsid w:val="003110E0"/>
    <w:rsid w:val="00312B37"/>
    <w:rsid w:val="00314855"/>
    <w:rsid w:val="00314BF5"/>
    <w:rsid w:val="00314E19"/>
    <w:rsid w:val="00315562"/>
    <w:rsid w:val="00316218"/>
    <w:rsid w:val="003169E8"/>
    <w:rsid w:val="003171D8"/>
    <w:rsid w:val="003203F6"/>
    <w:rsid w:val="00321480"/>
    <w:rsid w:val="00321844"/>
    <w:rsid w:val="0032277C"/>
    <w:rsid w:val="00323B72"/>
    <w:rsid w:val="00323C23"/>
    <w:rsid w:val="0032438B"/>
    <w:rsid w:val="0032448A"/>
    <w:rsid w:val="003245B8"/>
    <w:rsid w:val="00324DF4"/>
    <w:rsid w:val="00326649"/>
    <w:rsid w:val="00326ABF"/>
    <w:rsid w:val="003272CB"/>
    <w:rsid w:val="003308BF"/>
    <w:rsid w:val="0033104D"/>
    <w:rsid w:val="00331A39"/>
    <w:rsid w:val="00332C73"/>
    <w:rsid w:val="0033307B"/>
    <w:rsid w:val="003330BE"/>
    <w:rsid w:val="00333DC6"/>
    <w:rsid w:val="00333F35"/>
    <w:rsid w:val="0033451B"/>
    <w:rsid w:val="003350B3"/>
    <w:rsid w:val="0033633B"/>
    <w:rsid w:val="00336D00"/>
    <w:rsid w:val="003377D9"/>
    <w:rsid w:val="00337EA6"/>
    <w:rsid w:val="0034003C"/>
    <w:rsid w:val="00340FEA"/>
    <w:rsid w:val="00341057"/>
    <w:rsid w:val="00341A3E"/>
    <w:rsid w:val="00342D29"/>
    <w:rsid w:val="00342DC0"/>
    <w:rsid w:val="0034372D"/>
    <w:rsid w:val="00344C99"/>
    <w:rsid w:val="00344DDF"/>
    <w:rsid w:val="00345CAD"/>
    <w:rsid w:val="003461E0"/>
    <w:rsid w:val="003465B9"/>
    <w:rsid w:val="00346953"/>
    <w:rsid w:val="00346FC5"/>
    <w:rsid w:val="00347451"/>
    <w:rsid w:val="0035005C"/>
    <w:rsid w:val="003501D1"/>
    <w:rsid w:val="00350B34"/>
    <w:rsid w:val="00351601"/>
    <w:rsid w:val="00352265"/>
    <w:rsid w:val="00352323"/>
    <w:rsid w:val="0035255C"/>
    <w:rsid w:val="00352DF9"/>
    <w:rsid w:val="0035422D"/>
    <w:rsid w:val="0035496D"/>
    <w:rsid w:val="0035602F"/>
    <w:rsid w:val="00356A1B"/>
    <w:rsid w:val="0035738B"/>
    <w:rsid w:val="003603B0"/>
    <w:rsid w:val="00360861"/>
    <w:rsid w:val="00361454"/>
    <w:rsid w:val="003630C5"/>
    <w:rsid w:val="0036357B"/>
    <w:rsid w:val="00363A20"/>
    <w:rsid w:val="00363FC8"/>
    <w:rsid w:val="00364A4A"/>
    <w:rsid w:val="00365D4B"/>
    <w:rsid w:val="0036661F"/>
    <w:rsid w:val="00367546"/>
    <w:rsid w:val="00367F8B"/>
    <w:rsid w:val="003709E2"/>
    <w:rsid w:val="00371594"/>
    <w:rsid w:val="00371650"/>
    <w:rsid w:val="003719BC"/>
    <w:rsid w:val="00371C6E"/>
    <w:rsid w:val="003720F6"/>
    <w:rsid w:val="003728D5"/>
    <w:rsid w:val="00374386"/>
    <w:rsid w:val="00374622"/>
    <w:rsid w:val="00375F9D"/>
    <w:rsid w:val="0037603C"/>
    <w:rsid w:val="003760FE"/>
    <w:rsid w:val="00376FF4"/>
    <w:rsid w:val="00377583"/>
    <w:rsid w:val="00380087"/>
    <w:rsid w:val="00380BAE"/>
    <w:rsid w:val="00382F4F"/>
    <w:rsid w:val="003838EA"/>
    <w:rsid w:val="00383A11"/>
    <w:rsid w:val="00384330"/>
    <w:rsid w:val="003848FE"/>
    <w:rsid w:val="00384EA5"/>
    <w:rsid w:val="003852B8"/>
    <w:rsid w:val="003861B7"/>
    <w:rsid w:val="00387DC0"/>
    <w:rsid w:val="00390456"/>
    <w:rsid w:val="0039080B"/>
    <w:rsid w:val="00390C55"/>
    <w:rsid w:val="00391A8D"/>
    <w:rsid w:val="00391F1E"/>
    <w:rsid w:val="00391F5F"/>
    <w:rsid w:val="0039208A"/>
    <w:rsid w:val="0039244A"/>
    <w:rsid w:val="003924B5"/>
    <w:rsid w:val="0039347F"/>
    <w:rsid w:val="0039359F"/>
    <w:rsid w:val="0039369F"/>
    <w:rsid w:val="00393B76"/>
    <w:rsid w:val="00395A60"/>
    <w:rsid w:val="0039601A"/>
    <w:rsid w:val="00396263"/>
    <w:rsid w:val="00396328"/>
    <w:rsid w:val="00396E2C"/>
    <w:rsid w:val="0039767E"/>
    <w:rsid w:val="003A02F8"/>
    <w:rsid w:val="003A03E1"/>
    <w:rsid w:val="003A046B"/>
    <w:rsid w:val="003A158A"/>
    <w:rsid w:val="003A2733"/>
    <w:rsid w:val="003A3964"/>
    <w:rsid w:val="003A54A5"/>
    <w:rsid w:val="003A5562"/>
    <w:rsid w:val="003A5B82"/>
    <w:rsid w:val="003A5B9F"/>
    <w:rsid w:val="003A6576"/>
    <w:rsid w:val="003A6652"/>
    <w:rsid w:val="003A6F27"/>
    <w:rsid w:val="003A7934"/>
    <w:rsid w:val="003A7B8C"/>
    <w:rsid w:val="003B0E6C"/>
    <w:rsid w:val="003B2A79"/>
    <w:rsid w:val="003B2B99"/>
    <w:rsid w:val="003B3047"/>
    <w:rsid w:val="003B534A"/>
    <w:rsid w:val="003B5A4B"/>
    <w:rsid w:val="003B646D"/>
    <w:rsid w:val="003B71D7"/>
    <w:rsid w:val="003B7234"/>
    <w:rsid w:val="003C0002"/>
    <w:rsid w:val="003C0C62"/>
    <w:rsid w:val="003C0EF9"/>
    <w:rsid w:val="003C2EA7"/>
    <w:rsid w:val="003C4846"/>
    <w:rsid w:val="003C49BC"/>
    <w:rsid w:val="003C4DC6"/>
    <w:rsid w:val="003C5420"/>
    <w:rsid w:val="003C5466"/>
    <w:rsid w:val="003C58E0"/>
    <w:rsid w:val="003C66AC"/>
    <w:rsid w:val="003C6CBA"/>
    <w:rsid w:val="003C6D63"/>
    <w:rsid w:val="003C7416"/>
    <w:rsid w:val="003C7880"/>
    <w:rsid w:val="003C7CCF"/>
    <w:rsid w:val="003D0045"/>
    <w:rsid w:val="003D0055"/>
    <w:rsid w:val="003D0475"/>
    <w:rsid w:val="003D083D"/>
    <w:rsid w:val="003D0BFE"/>
    <w:rsid w:val="003D1E5A"/>
    <w:rsid w:val="003D1F46"/>
    <w:rsid w:val="003D2954"/>
    <w:rsid w:val="003D3249"/>
    <w:rsid w:val="003D32B8"/>
    <w:rsid w:val="003D333D"/>
    <w:rsid w:val="003D3715"/>
    <w:rsid w:val="003D3AAF"/>
    <w:rsid w:val="003D4B52"/>
    <w:rsid w:val="003D509F"/>
    <w:rsid w:val="003D5951"/>
    <w:rsid w:val="003D5B47"/>
    <w:rsid w:val="003D75AA"/>
    <w:rsid w:val="003D75C8"/>
    <w:rsid w:val="003D79DC"/>
    <w:rsid w:val="003E01FE"/>
    <w:rsid w:val="003E0C36"/>
    <w:rsid w:val="003E1574"/>
    <w:rsid w:val="003E200E"/>
    <w:rsid w:val="003E20B2"/>
    <w:rsid w:val="003E315F"/>
    <w:rsid w:val="003E349D"/>
    <w:rsid w:val="003E41B4"/>
    <w:rsid w:val="003E4438"/>
    <w:rsid w:val="003E46DB"/>
    <w:rsid w:val="003E5BE9"/>
    <w:rsid w:val="003E60D5"/>
    <w:rsid w:val="003E6A07"/>
    <w:rsid w:val="003E6A11"/>
    <w:rsid w:val="003E6A2D"/>
    <w:rsid w:val="003E6FB6"/>
    <w:rsid w:val="003E779E"/>
    <w:rsid w:val="003F04A4"/>
    <w:rsid w:val="003F133B"/>
    <w:rsid w:val="003F1AC7"/>
    <w:rsid w:val="003F1C3A"/>
    <w:rsid w:val="003F2319"/>
    <w:rsid w:val="003F26A8"/>
    <w:rsid w:val="003F4AB9"/>
    <w:rsid w:val="003F58D3"/>
    <w:rsid w:val="003F5FA3"/>
    <w:rsid w:val="003F6E06"/>
    <w:rsid w:val="003F7110"/>
    <w:rsid w:val="003F766B"/>
    <w:rsid w:val="00400041"/>
    <w:rsid w:val="00400330"/>
    <w:rsid w:val="00400DA0"/>
    <w:rsid w:val="0040104E"/>
    <w:rsid w:val="00401786"/>
    <w:rsid w:val="00404709"/>
    <w:rsid w:val="00404F8F"/>
    <w:rsid w:val="00405DC4"/>
    <w:rsid w:val="00405DF6"/>
    <w:rsid w:val="00405E18"/>
    <w:rsid w:val="0040676C"/>
    <w:rsid w:val="00406945"/>
    <w:rsid w:val="00406993"/>
    <w:rsid w:val="00410918"/>
    <w:rsid w:val="004109A0"/>
    <w:rsid w:val="00411542"/>
    <w:rsid w:val="00411ACB"/>
    <w:rsid w:val="00411C8E"/>
    <w:rsid w:val="00414481"/>
    <w:rsid w:val="00414A28"/>
    <w:rsid w:val="00414F79"/>
    <w:rsid w:val="0041606E"/>
    <w:rsid w:val="00416532"/>
    <w:rsid w:val="00420365"/>
    <w:rsid w:val="004214DA"/>
    <w:rsid w:val="00421A6F"/>
    <w:rsid w:val="00421AA7"/>
    <w:rsid w:val="00421B41"/>
    <w:rsid w:val="004228AB"/>
    <w:rsid w:val="00422D76"/>
    <w:rsid w:val="00423014"/>
    <w:rsid w:val="0042317C"/>
    <w:rsid w:val="00423249"/>
    <w:rsid w:val="004250E7"/>
    <w:rsid w:val="0042565B"/>
    <w:rsid w:val="004256F9"/>
    <w:rsid w:val="00425EBF"/>
    <w:rsid w:val="0042607B"/>
    <w:rsid w:val="004268A5"/>
    <w:rsid w:val="00426A46"/>
    <w:rsid w:val="00426C82"/>
    <w:rsid w:val="00426E56"/>
    <w:rsid w:val="0042744A"/>
    <w:rsid w:val="004274DA"/>
    <w:rsid w:val="00430440"/>
    <w:rsid w:val="00432079"/>
    <w:rsid w:val="00432538"/>
    <w:rsid w:val="004335E1"/>
    <w:rsid w:val="00433989"/>
    <w:rsid w:val="00433BA4"/>
    <w:rsid w:val="0043436F"/>
    <w:rsid w:val="00434AB5"/>
    <w:rsid w:val="00435067"/>
    <w:rsid w:val="00435447"/>
    <w:rsid w:val="004356FA"/>
    <w:rsid w:val="00436AD9"/>
    <w:rsid w:val="00436B3E"/>
    <w:rsid w:val="00436E6F"/>
    <w:rsid w:val="00437199"/>
    <w:rsid w:val="0043731C"/>
    <w:rsid w:val="00437EBB"/>
    <w:rsid w:val="0044017C"/>
    <w:rsid w:val="004408A7"/>
    <w:rsid w:val="00441164"/>
    <w:rsid w:val="00441295"/>
    <w:rsid w:val="0044138A"/>
    <w:rsid w:val="00441A89"/>
    <w:rsid w:val="00443CE3"/>
    <w:rsid w:val="00443F82"/>
    <w:rsid w:val="00444719"/>
    <w:rsid w:val="0044489D"/>
    <w:rsid w:val="00444D4A"/>
    <w:rsid w:val="00444F76"/>
    <w:rsid w:val="0044580D"/>
    <w:rsid w:val="00445A60"/>
    <w:rsid w:val="0044619D"/>
    <w:rsid w:val="00446B1D"/>
    <w:rsid w:val="004504F5"/>
    <w:rsid w:val="004511C6"/>
    <w:rsid w:val="0045124E"/>
    <w:rsid w:val="00451DE2"/>
    <w:rsid w:val="004524E0"/>
    <w:rsid w:val="004536C1"/>
    <w:rsid w:val="00453F22"/>
    <w:rsid w:val="00454666"/>
    <w:rsid w:val="004554F1"/>
    <w:rsid w:val="004557B4"/>
    <w:rsid w:val="00455A3E"/>
    <w:rsid w:val="00455D45"/>
    <w:rsid w:val="004577F0"/>
    <w:rsid w:val="00457D53"/>
    <w:rsid w:val="00460566"/>
    <w:rsid w:val="0046092A"/>
    <w:rsid w:val="0046118B"/>
    <w:rsid w:val="00461798"/>
    <w:rsid w:val="00462AAE"/>
    <w:rsid w:val="00463B4B"/>
    <w:rsid w:val="00464F90"/>
    <w:rsid w:val="00465A14"/>
    <w:rsid w:val="00465B0C"/>
    <w:rsid w:val="00465FE8"/>
    <w:rsid w:val="0047060C"/>
    <w:rsid w:val="00470706"/>
    <w:rsid w:val="0047071A"/>
    <w:rsid w:val="00471D1A"/>
    <w:rsid w:val="0047324A"/>
    <w:rsid w:val="00473252"/>
    <w:rsid w:val="00473EF6"/>
    <w:rsid w:val="004747D1"/>
    <w:rsid w:val="00474FE0"/>
    <w:rsid w:val="00477B68"/>
    <w:rsid w:val="00480FEC"/>
    <w:rsid w:val="0048163C"/>
    <w:rsid w:val="00481C26"/>
    <w:rsid w:val="00482066"/>
    <w:rsid w:val="004825B6"/>
    <w:rsid w:val="00482F99"/>
    <w:rsid w:val="00483024"/>
    <w:rsid w:val="00484195"/>
    <w:rsid w:val="0048427D"/>
    <w:rsid w:val="00484A14"/>
    <w:rsid w:val="0048553B"/>
    <w:rsid w:val="004855A4"/>
    <w:rsid w:val="0048594A"/>
    <w:rsid w:val="00486615"/>
    <w:rsid w:val="00487628"/>
    <w:rsid w:val="00487AA1"/>
    <w:rsid w:val="0049039D"/>
    <w:rsid w:val="004910C2"/>
    <w:rsid w:val="004914FF"/>
    <w:rsid w:val="0049178C"/>
    <w:rsid w:val="00492939"/>
    <w:rsid w:val="0049457F"/>
    <w:rsid w:val="004946BF"/>
    <w:rsid w:val="00497606"/>
    <w:rsid w:val="00497A17"/>
    <w:rsid w:val="00497F70"/>
    <w:rsid w:val="004A1035"/>
    <w:rsid w:val="004A1691"/>
    <w:rsid w:val="004A24E4"/>
    <w:rsid w:val="004A30AB"/>
    <w:rsid w:val="004A3D00"/>
    <w:rsid w:val="004A412C"/>
    <w:rsid w:val="004A6A9C"/>
    <w:rsid w:val="004B01B3"/>
    <w:rsid w:val="004B3B9C"/>
    <w:rsid w:val="004B415D"/>
    <w:rsid w:val="004B4EA5"/>
    <w:rsid w:val="004B4F51"/>
    <w:rsid w:val="004B5EB8"/>
    <w:rsid w:val="004B7133"/>
    <w:rsid w:val="004C0272"/>
    <w:rsid w:val="004C38EF"/>
    <w:rsid w:val="004C3B7D"/>
    <w:rsid w:val="004C4C9F"/>
    <w:rsid w:val="004C4D18"/>
    <w:rsid w:val="004C536A"/>
    <w:rsid w:val="004C54DB"/>
    <w:rsid w:val="004C5C54"/>
    <w:rsid w:val="004C5CA8"/>
    <w:rsid w:val="004C6536"/>
    <w:rsid w:val="004C6A48"/>
    <w:rsid w:val="004C6E13"/>
    <w:rsid w:val="004D11BA"/>
    <w:rsid w:val="004D1E7F"/>
    <w:rsid w:val="004D2315"/>
    <w:rsid w:val="004D31BE"/>
    <w:rsid w:val="004D344D"/>
    <w:rsid w:val="004D34DA"/>
    <w:rsid w:val="004D3A5F"/>
    <w:rsid w:val="004D3A7F"/>
    <w:rsid w:val="004D4730"/>
    <w:rsid w:val="004D5CA3"/>
    <w:rsid w:val="004D5F32"/>
    <w:rsid w:val="004D602E"/>
    <w:rsid w:val="004D6032"/>
    <w:rsid w:val="004D68D6"/>
    <w:rsid w:val="004D7200"/>
    <w:rsid w:val="004D7F55"/>
    <w:rsid w:val="004E024C"/>
    <w:rsid w:val="004E0733"/>
    <w:rsid w:val="004E2C07"/>
    <w:rsid w:val="004E3ACD"/>
    <w:rsid w:val="004E3DEB"/>
    <w:rsid w:val="004E4B42"/>
    <w:rsid w:val="004E6ADA"/>
    <w:rsid w:val="004E6DB9"/>
    <w:rsid w:val="004E7141"/>
    <w:rsid w:val="004F02E4"/>
    <w:rsid w:val="004F0FA4"/>
    <w:rsid w:val="004F1F12"/>
    <w:rsid w:val="004F2176"/>
    <w:rsid w:val="004F22E5"/>
    <w:rsid w:val="004F2587"/>
    <w:rsid w:val="004F27AC"/>
    <w:rsid w:val="004F283A"/>
    <w:rsid w:val="004F2DBF"/>
    <w:rsid w:val="004F32D1"/>
    <w:rsid w:val="004F372D"/>
    <w:rsid w:val="004F4037"/>
    <w:rsid w:val="004F4170"/>
    <w:rsid w:val="004F4491"/>
    <w:rsid w:val="004F5B2F"/>
    <w:rsid w:val="004F5C16"/>
    <w:rsid w:val="004F6639"/>
    <w:rsid w:val="004F677E"/>
    <w:rsid w:val="004F7BF2"/>
    <w:rsid w:val="004F7CAE"/>
    <w:rsid w:val="005003FB"/>
    <w:rsid w:val="005006F5"/>
    <w:rsid w:val="00500B2E"/>
    <w:rsid w:val="00502408"/>
    <w:rsid w:val="00503CFF"/>
    <w:rsid w:val="00504C13"/>
    <w:rsid w:val="00505059"/>
    <w:rsid w:val="00505AF7"/>
    <w:rsid w:val="00506DE8"/>
    <w:rsid w:val="00507B0C"/>
    <w:rsid w:val="00510560"/>
    <w:rsid w:val="00510B41"/>
    <w:rsid w:val="00511186"/>
    <w:rsid w:val="005123BB"/>
    <w:rsid w:val="00512AEB"/>
    <w:rsid w:val="00512E2A"/>
    <w:rsid w:val="00513087"/>
    <w:rsid w:val="005136A1"/>
    <w:rsid w:val="00513B90"/>
    <w:rsid w:val="00514305"/>
    <w:rsid w:val="00515078"/>
    <w:rsid w:val="005150E8"/>
    <w:rsid w:val="00515EC2"/>
    <w:rsid w:val="0051746B"/>
    <w:rsid w:val="0051769C"/>
    <w:rsid w:val="00520680"/>
    <w:rsid w:val="005215E4"/>
    <w:rsid w:val="00521844"/>
    <w:rsid w:val="0052238E"/>
    <w:rsid w:val="00523DA4"/>
    <w:rsid w:val="005242D8"/>
    <w:rsid w:val="005243ED"/>
    <w:rsid w:val="0052538E"/>
    <w:rsid w:val="00525811"/>
    <w:rsid w:val="005266F5"/>
    <w:rsid w:val="00527F1C"/>
    <w:rsid w:val="005302FF"/>
    <w:rsid w:val="00530F38"/>
    <w:rsid w:val="00531131"/>
    <w:rsid w:val="00531C9B"/>
    <w:rsid w:val="00532145"/>
    <w:rsid w:val="00532DBD"/>
    <w:rsid w:val="00532DC9"/>
    <w:rsid w:val="00532DFB"/>
    <w:rsid w:val="00533273"/>
    <w:rsid w:val="005342A6"/>
    <w:rsid w:val="00534359"/>
    <w:rsid w:val="00534868"/>
    <w:rsid w:val="005368BF"/>
    <w:rsid w:val="00536B7C"/>
    <w:rsid w:val="00537999"/>
    <w:rsid w:val="00537D34"/>
    <w:rsid w:val="005413C9"/>
    <w:rsid w:val="005419A1"/>
    <w:rsid w:val="00541C7A"/>
    <w:rsid w:val="00542850"/>
    <w:rsid w:val="0054322F"/>
    <w:rsid w:val="005434A9"/>
    <w:rsid w:val="00543B9C"/>
    <w:rsid w:val="005441FB"/>
    <w:rsid w:val="00544301"/>
    <w:rsid w:val="00544A88"/>
    <w:rsid w:val="00544CFA"/>
    <w:rsid w:val="005453E7"/>
    <w:rsid w:val="00545A73"/>
    <w:rsid w:val="00546C50"/>
    <w:rsid w:val="00546EEF"/>
    <w:rsid w:val="005522F7"/>
    <w:rsid w:val="00552843"/>
    <w:rsid w:val="00552B37"/>
    <w:rsid w:val="00552E7C"/>
    <w:rsid w:val="00553923"/>
    <w:rsid w:val="0055474B"/>
    <w:rsid w:val="00554CD6"/>
    <w:rsid w:val="005554A9"/>
    <w:rsid w:val="00556177"/>
    <w:rsid w:val="00557928"/>
    <w:rsid w:val="005607D5"/>
    <w:rsid w:val="005614B9"/>
    <w:rsid w:val="00561E09"/>
    <w:rsid w:val="00562069"/>
    <w:rsid w:val="0056244D"/>
    <w:rsid w:val="00562BCF"/>
    <w:rsid w:val="0056348F"/>
    <w:rsid w:val="00564B28"/>
    <w:rsid w:val="00565EC3"/>
    <w:rsid w:val="00565EF7"/>
    <w:rsid w:val="00566416"/>
    <w:rsid w:val="005669BE"/>
    <w:rsid w:val="00566BE6"/>
    <w:rsid w:val="0056702C"/>
    <w:rsid w:val="005675BB"/>
    <w:rsid w:val="00567723"/>
    <w:rsid w:val="00567D58"/>
    <w:rsid w:val="005709F8"/>
    <w:rsid w:val="005714FA"/>
    <w:rsid w:val="00572058"/>
    <w:rsid w:val="00572A96"/>
    <w:rsid w:val="00572EEA"/>
    <w:rsid w:val="00573293"/>
    <w:rsid w:val="00573409"/>
    <w:rsid w:val="00573664"/>
    <w:rsid w:val="00573CF8"/>
    <w:rsid w:val="005744B7"/>
    <w:rsid w:val="005748A7"/>
    <w:rsid w:val="00575477"/>
    <w:rsid w:val="005754D3"/>
    <w:rsid w:val="00575590"/>
    <w:rsid w:val="00575881"/>
    <w:rsid w:val="00575A3E"/>
    <w:rsid w:val="005761CD"/>
    <w:rsid w:val="0057693D"/>
    <w:rsid w:val="00577871"/>
    <w:rsid w:val="00577CD9"/>
    <w:rsid w:val="005814B0"/>
    <w:rsid w:val="00581E9B"/>
    <w:rsid w:val="005820F8"/>
    <w:rsid w:val="00582916"/>
    <w:rsid w:val="00582F0E"/>
    <w:rsid w:val="005835B3"/>
    <w:rsid w:val="00583922"/>
    <w:rsid w:val="00584209"/>
    <w:rsid w:val="00584297"/>
    <w:rsid w:val="00584E8E"/>
    <w:rsid w:val="00585CAD"/>
    <w:rsid w:val="00586226"/>
    <w:rsid w:val="00586823"/>
    <w:rsid w:val="00586A6D"/>
    <w:rsid w:val="00587A68"/>
    <w:rsid w:val="00587AAC"/>
    <w:rsid w:val="00587EF0"/>
    <w:rsid w:val="00590CE2"/>
    <w:rsid w:val="00590FE5"/>
    <w:rsid w:val="00591E11"/>
    <w:rsid w:val="005922CD"/>
    <w:rsid w:val="00592BBB"/>
    <w:rsid w:val="00592D44"/>
    <w:rsid w:val="005934B2"/>
    <w:rsid w:val="00593E45"/>
    <w:rsid w:val="00594D19"/>
    <w:rsid w:val="00595890"/>
    <w:rsid w:val="005959E6"/>
    <w:rsid w:val="00596CB2"/>
    <w:rsid w:val="00597D0B"/>
    <w:rsid w:val="005A053F"/>
    <w:rsid w:val="005A16E3"/>
    <w:rsid w:val="005A1CCF"/>
    <w:rsid w:val="005A1FD2"/>
    <w:rsid w:val="005A25F1"/>
    <w:rsid w:val="005A2A2A"/>
    <w:rsid w:val="005A2B4E"/>
    <w:rsid w:val="005A2B7F"/>
    <w:rsid w:val="005A2C0D"/>
    <w:rsid w:val="005A2E1D"/>
    <w:rsid w:val="005A613E"/>
    <w:rsid w:val="005A6273"/>
    <w:rsid w:val="005A6382"/>
    <w:rsid w:val="005A6AFA"/>
    <w:rsid w:val="005A6FD0"/>
    <w:rsid w:val="005B0882"/>
    <w:rsid w:val="005B102F"/>
    <w:rsid w:val="005B1168"/>
    <w:rsid w:val="005B2C8B"/>
    <w:rsid w:val="005B3753"/>
    <w:rsid w:val="005B4A7F"/>
    <w:rsid w:val="005B4BA5"/>
    <w:rsid w:val="005B4FC5"/>
    <w:rsid w:val="005B60BE"/>
    <w:rsid w:val="005B6137"/>
    <w:rsid w:val="005B6B9C"/>
    <w:rsid w:val="005C01EF"/>
    <w:rsid w:val="005C0560"/>
    <w:rsid w:val="005C0609"/>
    <w:rsid w:val="005C1775"/>
    <w:rsid w:val="005C297A"/>
    <w:rsid w:val="005C2C50"/>
    <w:rsid w:val="005C3369"/>
    <w:rsid w:val="005C3F59"/>
    <w:rsid w:val="005C3FB2"/>
    <w:rsid w:val="005C509D"/>
    <w:rsid w:val="005D08C2"/>
    <w:rsid w:val="005D1067"/>
    <w:rsid w:val="005D1A5B"/>
    <w:rsid w:val="005D1A67"/>
    <w:rsid w:val="005D1B21"/>
    <w:rsid w:val="005D1BE3"/>
    <w:rsid w:val="005D29A5"/>
    <w:rsid w:val="005D316C"/>
    <w:rsid w:val="005D3F1D"/>
    <w:rsid w:val="005D482E"/>
    <w:rsid w:val="005D7346"/>
    <w:rsid w:val="005D7CEF"/>
    <w:rsid w:val="005D7D6D"/>
    <w:rsid w:val="005E0491"/>
    <w:rsid w:val="005E0515"/>
    <w:rsid w:val="005E0B3E"/>
    <w:rsid w:val="005E0DF5"/>
    <w:rsid w:val="005E2566"/>
    <w:rsid w:val="005E2B3E"/>
    <w:rsid w:val="005E32E3"/>
    <w:rsid w:val="005E3456"/>
    <w:rsid w:val="005E356F"/>
    <w:rsid w:val="005E3E47"/>
    <w:rsid w:val="005E4831"/>
    <w:rsid w:val="005E496F"/>
    <w:rsid w:val="005E5466"/>
    <w:rsid w:val="005E5DB9"/>
    <w:rsid w:val="005E625C"/>
    <w:rsid w:val="005E6775"/>
    <w:rsid w:val="005E68F6"/>
    <w:rsid w:val="005E6E16"/>
    <w:rsid w:val="005E6F28"/>
    <w:rsid w:val="005E7172"/>
    <w:rsid w:val="005F013F"/>
    <w:rsid w:val="005F03F8"/>
    <w:rsid w:val="005F101D"/>
    <w:rsid w:val="005F163E"/>
    <w:rsid w:val="005F1790"/>
    <w:rsid w:val="005F21D7"/>
    <w:rsid w:val="005F2984"/>
    <w:rsid w:val="005F2E03"/>
    <w:rsid w:val="005F3527"/>
    <w:rsid w:val="005F3785"/>
    <w:rsid w:val="005F3DBC"/>
    <w:rsid w:val="005F4319"/>
    <w:rsid w:val="005F4F8A"/>
    <w:rsid w:val="005F55FB"/>
    <w:rsid w:val="005F5DF1"/>
    <w:rsid w:val="005F6D18"/>
    <w:rsid w:val="005F78C1"/>
    <w:rsid w:val="005F7BBD"/>
    <w:rsid w:val="00600172"/>
    <w:rsid w:val="00600B9F"/>
    <w:rsid w:val="00600BAD"/>
    <w:rsid w:val="00602D24"/>
    <w:rsid w:val="00602FBC"/>
    <w:rsid w:val="006039CB"/>
    <w:rsid w:val="00603A0F"/>
    <w:rsid w:val="00603AD5"/>
    <w:rsid w:val="00604090"/>
    <w:rsid w:val="00605C5B"/>
    <w:rsid w:val="00605D59"/>
    <w:rsid w:val="00606A9C"/>
    <w:rsid w:val="006073D2"/>
    <w:rsid w:val="00607A6A"/>
    <w:rsid w:val="00607CEB"/>
    <w:rsid w:val="00610256"/>
    <w:rsid w:val="006102FE"/>
    <w:rsid w:val="0061171E"/>
    <w:rsid w:val="00611AB6"/>
    <w:rsid w:val="00611B27"/>
    <w:rsid w:val="006129E3"/>
    <w:rsid w:val="0061376B"/>
    <w:rsid w:val="00613ADF"/>
    <w:rsid w:val="006149A0"/>
    <w:rsid w:val="0061513B"/>
    <w:rsid w:val="0061528B"/>
    <w:rsid w:val="006157B3"/>
    <w:rsid w:val="0061589F"/>
    <w:rsid w:val="00615C8D"/>
    <w:rsid w:val="00615EF4"/>
    <w:rsid w:val="006165C3"/>
    <w:rsid w:val="006170BA"/>
    <w:rsid w:val="00617160"/>
    <w:rsid w:val="006175B0"/>
    <w:rsid w:val="00617D38"/>
    <w:rsid w:val="00620BAF"/>
    <w:rsid w:val="0062100D"/>
    <w:rsid w:val="0062142C"/>
    <w:rsid w:val="00621C36"/>
    <w:rsid w:val="00621CB8"/>
    <w:rsid w:val="006221DF"/>
    <w:rsid w:val="006226B9"/>
    <w:rsid w:val="006242D4"/>
    <w:rsid w:val="0062495E"/>
    <w:rsid w:val="00624DBF"/>
    <w:rsid w:val="00624DE6"/>
    <w:rsid w:val="00624FD0"/>
    <w:rsid w:val="00625A7E"/>
    <w:rsid w:val="00625E5B"/>
    <w:rsid w:val="0062679C"/>
    <w:rsid w:val="00626B51"/>
    <w:rsid w:val="0062772A"/>
    <w:rsid w:val="00627B89"/>
    <w:rsid w:val="0063061A"/>
    <w:rsid w:val="00630D0A"/>
    <w:rsid w:val="00630FED"/>
    <w:rsid w:val="006312DD"/>
    <w:rsid w:val="00632576"/>
    <w:rsid w:val="00633E39"/>
    <w:rsid w:val="00633F56"/>
    <w:rsid w:val="00635B09"/>
    <w:rsid w:val="0063617E"/>
    <w:rsid w:val="00636337"/>
    <w:rsid w:val="00637381"/>
    <w:rsid w:val="00637555"/>
    <w:rsid w:val="0063793C"/>
    <w:rsid w:val="00640626"/>
    <w:rsid w:val="006408BD"/>
    <w:rsid w:val="00640AB8"/>
    <w:rsid w:val="00641214"/>
    <w:rsid w:val="00642FCF"/>
    <w:rsid w:val="00643105"/>
    <w:rsid w:val="00644EE0"/>
    <w:rsid w:val="00645E2C"/>
    <w:rsid w:val="006464A8"/>
    <w:rsid w:val="006464BE"/>
    <w:rsid w:val="00646B9B"/>
    <w:rsid w:val="00647D05"/>
    <w:rsid w:val="00650435"/>
    <w:rsid w:val="0065265D"/>
    <w:rsid w:val="00653CAB"/>
    <w:rsid w:val="0065425D"/>
    <w:rsid w:val="00654288"/>
    <w:rsid w:val="006542F4"/>
    <w:rsid w:val="006543C6"/>
    <w:rsid w:val="006543F2"/>
    <w:rsid w:val="00655BDE"/>
    <w:rsid w:val="00655F86"/>
    <w:rsid w:val="00656078"/>
    <w:rsid w:val="00656E69"/>
    <w:rsid w:val="00656F49"/>
    <w:rsid w:val="00657352"/>
    <w:rsid w:val="00657373"/>
    <w:rsid w:val="006579BA"/>
    <w:rsid w:val="00660F3C"/>
    <w:rsid w:val="00661B69"/>
    <w:rsid w:val="00661C89"/>
    <w:rsid w:val="00663304"/>
    <w:rsid w:val="00664337"/>
    <w:rsid w:val="006660C2"/>
    <w:rsid w:val="00666888"/>
    <w:rsid w:val="00666B66"/>
    <w:rsid w:val="00667282"/>
    <w:rsid w:val="00670A89"/>
    <w:rsid w:val="00670EF5"/>
    <w:rsid w:val="00671152"/>
    <w:rsid w:val="00671660"/>
    <w:rsid w:val="006726AF"/>
    <w:rsid w:val="00672C84"/>
    <w:rsid w:val="006730A1"/>
    <w:rsid w:val="00674190"/>
    <w:rsid w:val="00674AFE"/>
    <w:rsid w:val="006753D0"/>
    <w:rsid w:val="00675613"/>
    <w:rsid w:val="00675CC3"/>
    <w:rsid w:val="006764A2"/>
    <w:rsid w:val="006768D6"/>
    <w:rsid w:val="00677048"/>
    <w:rsid w:val="0067740A"/>
    <w:rsid w:val="00677625"/>
    <w:rsid w:val="0067783C"/>
    <w:rsid w:val="00677CF0"/>
    <w:rsid w:val="00677F49"/>
    <w:rsid w:val="006801D8"/>
    <w:rsid w:val="00680249"/>
    <w:rsid w:val="00681556"/>
    <w:rsid w:val="006815C8"/>
    <w:rsid w:val="006816A4"/>
    <w:rsid w:val="00681A72"/>
    <w:rsid w:val="00681BCD"/>
    <w:rsid w:val="00681BD4"/>
    <w:rsid w:val="006821B5"/>
    <w:rsid w:val="0068252E"/>
    <w:rsid w:val="006825B2"/>
    <w:rsid w:val="00682611"/>
    <w:rsid w:val="00682E85"/>
    <w:rsid w:val="00684D13"/>
    <w:rsid w:val="006850C0"/>
    <w:rsid w:val="00685701"/>
    <w:rsid w:val="00685BBE"/>
    <w:rsid w:val="006862C2"/>
    <w:rsid w:val="006862EE"/>
    <w:rsid w:val="00686518"/>
    <w:rsid w:val="0068708F"/>
    <w:rsid w:val="00687F8E"/>
    <w:rsid w:val="006905EB"/>
    <w:rsid w:val="00690C34"/>
    <w:rsid w:val="0069129F"/>
    <w:rsid w:val="00691684"/>
    <w:rsid w:val="00691F58"/>
    <w:rsid w:val="00692295"/>
    <w:rsid w:val="006926DF"/>
    <w:rsid w:val="006928F5"/>
    <w:rsid w:val="00692F98"/>
    <w:rsid w:val="006939D2"/>
    <w:rsid w:val="00693BDD"/>
    <w:rsid w:val="006940DC"/>
    <w:rsid w:val="0069433E"/>
    <w:rsid w:val="00695668"/>
    <w:rsid w:val="00695829"/>
    <w:rsid w:val="006969F2"/>
    <w:rsid w:val="00697187"/>
    <w:rsid w:val="0069727C"/>
    <w:rsid w:val="006A1772"/>
    <w:rsid w:val="006A1A6C"/>
    <w:rsid w:val="006A1E13"/>
    <w:rsid w:val="006A22E5"/>
    <w:rsid w:val="006A394C"/>
    <w:rsid w:val="006A4635"/>
    <w:rsid w:val="006A4DCF"/>
    <w:rsid w:val="006A5025"/>
    <w:rsid w:val="006A5605"/>
    <w:rsid w:val="006A5CE6"/>
    <w:rsid w:val="006A5EC9"/>
    <w:rsid w:val="006A5F82"/>
    <w:rsid w:val="006A5F8C"/>
    <w:rsid w:val="006A62CA"/>
    <w:rsid w:val="006A6811"/>
    <w:rsid w:val="006A717B"/>
    <w:rsid w:val="006A7589"/>
    <w:rsid w:val="006A7A4C"/>
    <w:rsid w:val="006A7E65"/>
    <w:rsid w:val="006B0ACF"/>
    <w:rsid w:val="006B1105"/>
    <w:rsid w:val="006B21C9"/>
    <w:rsid w:val="006B2D7F"/>
    <w:rsid w:val="006B32A4"/>
    <w:rsid w:val="006B36A4"/>
    <w:rsid w:val="006B3D2E"/>
    <w:rsid w:val="006B40C1"/>
    <w:rsid w:val="006B4A0D"/>
    <w:rsid w:val="006B5648"/>
    <w:rsid w:val="006B596F"/>
    <w:rsid w:val="006B65AA"/>
    <w:rsid w:val="006B65D0"/>
    <w:rsid w:val="006B764A"/>
    <w:rsid w:val="006B7AEB"/>
    <w:rsid w:val="006C1BD4"/>
    <w:rsid w:val="006C2669"/>
    <w:rsid w:val="006C2AB2"/>
    <w:rsid w:val="006C2FEF"/>
    <w:rsid w:val="006C3088"/>
    <w:rsid w:val="006C3505"/>
    <w:rsid w:val="006C3A7F"/>
    <w:rsid w:val="006C3B2A"/>
    <w:rsid w:val="006C3DFF"/>
    <w:rsid w:val="006C3E77"/>
    <w:rsid w:val="006C4263"/>
    <w:rsid w:val="006C53BF"/>
    <w:rsid w:val="006C5C57"/>
    <w:rsid w:val="006C6353"/>
    <w:rsid w:val="006C6C3E"/>
    <w:rsid w:val="006C738C"/>
    <w:rsid w:val="006C778F"/>
    <w:rsid w:val="006C7E88"/>
    <w:rsid w:val="006C7F90"/>
    <w:rsid w:val="006D0F5F"/>
    <w:rsid w:val="006D1124"/>
    <w:rsid w:val="006D1282"/>
    <w:rsid w:val="006D41B8"/>
    <w:rsid w:val="006D462E"/>
    <w:rsid w:val="006D4C89"/>
    <w:rsid w:val="006D4E55"/>
    <w:rsid w:val="006D52C4"/>
    <w:rsid w:val="006D62AD"/>
    <w:rsid w:val="006D66E7"/>
    <w:rsid w:val="006D73F5"/>
    <w:rsid w:val="006E0155"/>
    <w:rsid w:val="006E0498"/>
    <w:rsid w:val="006E070C"/>
    <w:rsid w:val="006E0A70"/>
    <w:rsid w:val="006E0EDC"/>
    <w:rsid w:val="006E1271"/>
    <w:rsid w:val="006E1301"/>
    <w:rsid w:val="006E1467"/>
    <w:rsid w:val="006E1B50"/>
    <w:rsid w:val="006E2A8F"/>
    <w:rsid w:val="006E2B7C"/>
    <w:rsid w:val="006E2FED"/>
    <w:rsid w:val="006E4249"/>
    <w:rsid w:val="006E47AA"/>
    <w:rsid w:val="006E4CF9"/>
    <w:rsid w:val="006E583F"/>
    <w:rsid w:val="006E63BC"/>
    <w:rsid w:val="006E7B55"/>
    <w:rsid w:val="006F02DA"/>
    <w:rsid w:val="006F0E5E"/>
    <w:rsid w:val="006F0F13"/>
    <w:rsid w:val="006F103F"/>
    <w:rsid w:val="006F181F"/>
    <w:rsid w:val="006F1B24"/>
    <w:rsid w:val="006F1D83"/>
    <w:rsid w:val="006F1E1D"/>
    <w:rsid w:val="006F2356"/>
    <w:rsid w:val="006F2B3B"/>
    <w:rsid w:val="006F2CAF"/>
    <w:rsid w:val="006F3822"/>
    <w:rsid w:val="006F3924"/>
    <w:rsid w:val="006F44E9"/>
    <w:rsid w:val="006F4DA2"/>
    <w:rsid w:val="006F4E0B"/>
    <w:rsid w:val="006F50D3"/>
    <w:rsid w:val="006F53D9"/>
    <w:rsid w:val="006F556A"/>
    <w:rsid w:val="006F5BC5"/>
    <w:rsid w:val="006F65BE"/>
    <w:rsid w:val="006F6E92"/>
    <w:rsid w:val="00700027"/>
    <w:rsid w:val="007003CA"/>
    <w:rsid w:val="00700A91"/>
    <w:rsid w:val="00702B25"/>
    <w:rsid w:val="00702BD4"/>
    <w:rsid w:val="007030B7"/>
    <w:rsid w:val="00703182"/>
    <w:rsid w:val="007031C1"/>
    <w:rsid w:val="007033D5"/>
    <w:rsid w:val="007033E7"/>
    <w:rsid w:val="00704238"/>
    <w:rsid w:val="007051BB"/>
    <w:rsid w:val="00705B92"/>
    <w:rsid w:val="007063FC"/>
    <w:rsid w:val="0070675F"/>
    <w:rsid w:val="0070679D"/>
    <w:rsid w:val="00707FEA"/>
    <w:rsid w:val="007102C1"/>
    <w:rsid w:val="007104AA"/>
    <w:rsid w:val="00710C4E"/>
    <w:rsid w:val="007124E7"/>
    <w:rsid w:val="00712BBE"/>
    <w:rsid w:val="007133FB"/>
    <w:rsid w:val="0071340D"/>
    <w:rsid w:val="0071347F"/>
    <w:rsid w:val="00713FE6"/>
    <w:rsid w:val="00714476"/>
    <w:rsid w:val="00715856"/>
    <w:rsid w:val="00715A13"/>
    <w:rsid w:val="00715A73"/>
    <w:rsid w:val="00715AF5"/>
    <w:rsid w:val="00716D90"/>
    <w:rsid w:val="007174B4"/>
    <w:rsid w:val="00717655"/>
    <w:rsid w:val="0072002F"/>
    <w:rsid w:val="007209D5"/>
    <w:rsid w:val="007218B3"/>
    <w:rsid w:val="00721951"/>
    <w:rsid w:val="00722FE0"/>
    <w:rsid w:val="00723619"/>
    <w:rsid w:val="0072423C"/>
    <w:rsid w:val="007243CA"/>
    <w:rsid w:val="00724AD7"/>
    <w:rsid w:val="00724EE3"/>
    <w:rsid w:val="007254EA"/>
    <w:rsid w:val="0072593B"/>
    <w:rsid w:val="00725F31"/>
    <w:rsid w:val="00725F85"/>
    <w:rsid w:val="00726176"/>
    <w:rsid w:val="00726184"/>
    <w:rsid w:val="00726AE0"/>
    <w:rsid w:val="00726C42"/>
    <w:rsid w:val="00727D0D"/>
    <w:rsid w:val="00730C8F"/>
    <w:rsid w:val="007320DC"/>
    <w:rsid w:val="007321F6"/>
    <w:rsid w:val="0073220B"/>
    <w:rsid w:val="0073329B"/>
    <w:rsid w:val="00733B62"/>
    <w:rsid w:val="0073417B"/>
    <w:rsid w:val="00734E5D"/>
    <w:rsid w:val="00736246"/>
    <w:rsid w:val="007362A4"/>
    <w:rsid w:val="0073688D"/>
    <w:rsid w:val="00736937"/>
    <w:rsid w:val="00736DBB"/>
    <w:rsid w:val="00736E1B"/>
    <w:rsid w:val="0073711B"/>
    <w:rsid w:val="00737A1D"/>
    <w:rsid w:val="00737EDA"/>
    <w:rsid w:val="007405C2"/>
    <w:rsid w:val="00740787"/>
    <w:rsid w:val="00740B91"/>
    <w:rsid w:val="00740E5D"/>
    <w:rsid w:val="00741374"/>
    <w:rsid w:val="007428D1"/>
    <w:rsid w:val="00742AC3"/>
    <w:rsid w:val="00743231"/>
    <w:rsid w:val="00743233"/>
    <w:rsid w:val="00743457"/>
    <w:rsid w:val="00743CD4"/>
    <w:rsid w:val="00743E01"/>
    <w:rsid w:val="00745F58"/>
    <w:rsid w:val="007470A6"/>
    <w:rsid w:val="00750390"/>
    <w:rsid w:val="007517E8"/>
    <w:rsid w:val="00751DCF"/>
    <w:rsid w:val="00752EA0"/>
    <w:rsid w:val="007565B4"/>
    <w:rsid w:val="00760148"/>
    <w:rsid w:val="00760BC5"/>
    <w:rsid w:val="00760CCA"/>
    <w:rsid w:val="00760E11"/>
    <w:rsid w:val="0076167D"/>
    <w:rsid w:val="00761DC0"/>
    <w:rsid w:val="007625F5"/>
    <w:rsid w:val="0076280E"/>
    <w:rsid w:val="00763076"/>
    <w:rsid w:val="0076444F"/>
    <w:rsid w:val="00764A8A"/>
    <w:rsid w:val="00766DA2"/>
    <w:rsid w:val="00767166"/>
    <w:rsid w:val="007675AA"/>
    <w:rsid w:val="007679F3"/>
    <w:rsid w:val="00770196"/>
    <w:rsid w:val="00770A6D"/>
    <w:rsid w:val="007713FF"/>
    <w:rsid w:val="00772DBB"/>
    <w:rsid w:val="00772E94"/>
    <w:rsid w:val="007731F5"/>
    <w:rsid w:val="00773978"/>
    <w:rsid w:val="0077400D"/>
    <w:rsid w:val="00774092"/>
    <w:rsid w:val="00776EF0"/>
    <w:rsid w:val="00776F92"/>
    <w:rsid w:val="0078046B"/>
    <w:rsid w:val="00780C4C"/>
    <w:rsid w:val="007810D3"/>
    <w:rsid w:val="0078258C"/>
    <w:rsid w:val="00782D13"/>
    <w:rsid w:val="0078329B"/>
    <w:rsid w:val="007832AD"/>
    <w:rsid w:val="0078337F"/>
    <w:rsid w:val="00783D5F"/>
    <w:rsid w:val="00784C26"/>
    <w:rsid w:val="00785B91"/>
    <w:rsid w:val="00786DA6"/>
    <w:rsid w:val="00787511"/>
    <w:rsid w:val="00787E62"/>
    <w:rsid w:val="00790700"/>
    <w:rsid w:val="00790AC1"/>
    <w:rsid w:val="00791154"/>
    <w:rsid w:val="0079141D"/>
    <w:rsid w:val="00792477"/>
    <w:rsid w:val="0079274F"/>
    <w:rsid w:val="007937C2"/>
    <w:rsid w:val="00793AD9"/>
    <w:rsid w:val="00793AF9"/>
    <w:rsid w:val="00793B4F"/>
    <w:rsid w:val="00794353"/>
    <w:rsid w:val="00795B21"/>
    <w:rsid w:val="007972F4"/>
    <w:rsid w:val="00797B5A"/>
    <w:rsid w:val="00797FB3"/>
    <w:rsid w:val="007A08DE"/>
    <w:rsid w:val="007A2FE0"/>
    <w:rsid w:val="007A3718"/>
    <w:rsid w:val="007A44D5"/>
    <w:rsid w:val="007A5AC2"/>
    <w:rsid w:val="007A60F4"/>
    <w:rsid w:val="007A7769"/>
    <w:rsid w:val="007B0577"/>
    <w:rsid w:val="007B0F19"/>
    <w:rsid w:val="007B140F"/>
    <w:rsid w:val="007B1BDF"/>
    <w:rsid w:val="007B204A"/>
    <w:rsid w:val="007B2377"/>
    <w:rsid w:val="007B2C1C"/>
    <w:rsid w:val="007B4C35"/>
    <w:rsid w:val="007B4FE6"/>
    <w:rsid w:val="007B5081"/>
    <w:rsid w:val="007B52F9"/>
    <w:rsid w:val="007B685F"/>
    <w:rsid w:val="007B715A"/>
    <w:rsid w:val="007B7771"/>
    <w:rsid w:val="007B7EF5"/>
    <w:rsid w:val="007C0B35"/>
    <w:rsid w:val="007C2652"/>
    <w:rsid w:val="007C2C0B"/>
    <w:rsid w:val="007C307A"/>
    <w:rsid w:val="007C3A52"/>
    <w:rsid w:val="007C3EE4"/>
    <w:rsid w:val="007C4A3D"/>
    <w:rsid w:val="007C4C49"/>
    <w:rsid w:val="007C522C"/>
    <w:rsid w:val="007C52E0"/>
    <w:rsid w:val="007C67FD"/>
    <w:rsid w:val="007C6F2A"/>
    <w:rsid w:val="007C7970"/>
    <w:rsid w:val="007C7A4F"/>
    <w:rsid w:val="007D0040"/>
    <w:rsid w:val="007D0614"/>
    <w:rsid w:val="007D0698"/>
    <w:rsid w:val="007D06AC"/>
    <w:rsid w:val="007D0ED1"/>
    <w:rsid w:val="007D452C"/>
    <w:rsid w:val="007D4A2B"/>
    <w:rsid w:val="007D556B"/>
    <w:rsid w:val="007D57D0"/>
    <w:rsid w:val="007D5BF1"/>
    <w:rsid w:val="007D7351"/>
    <w:rsid w:val="007D7B35"/>
    <w:rsid w:val="007E006D"/>
    <w:rsid w:val="007E14F1"/>
    <w:rsid w:val="007E19C3"/>
    <w:rsid w:val="007E45A9"/>
    <w:rsid w:val="007E4AD0"/>
    <w:rsid w:val="007E51AF"/>
    <w:rsid w:val="007E5A0B"/>
    <w:rsid w:val="007E6918"/>
    <w:rsid w:val="007E6F39"/>
    <w:rsid w:val="007F17A0"/>
    <w:rsid w:val="007F1BE0"/>
    <w:rsid w:val="007F1C7D"/>
    <w:rsid w:val="007F24EA"/>
    <w:rsid w:val="007F29A5"/>
    <w:rsid w:val="007F39F5"/>
    <w:rsid w:val="007F400C"/>
    <w:rsid w:val="007F451A"/>
    <w:rsid w:val="007F4F99"/>
    <w:rsid w:val="007F4FD9"/>
    <w:rsid w:val="007F5CBD"/>
    <w:rsid w:val="007F6608"/>
    <w:rsid w:val="007F6CDC"/>
    <w:rsid w:val="007F7FB1"/>
    <w:rsid w:val="008003DA"/>
    <w:rsid w:val="00800D02"/>
    <w:rsid w:val="008016C0"/>
    <w:rsid w:val="0080313E"/>
    <w:rsid w:val="00803C64"/>
    <w:rsid w:val="00804ECE"/>
    <w:rsid w:val="00804F74"/>
    <w:rsid w:val="00805D5F"/>
    <w:rsid w:val="00806593"/>
    <w:rsid w:val="008068D4"/>
    <w:rsid w:val="00806D83"/>
    <w:rsid w:val="0080734B"/>
    <w:rsid w:val="0080744A"/>
    <w:rsid w:val="00807B5C"/>
    <w:rsid w:val="00807B6D"/>
    <w:rsid w:val="0081111E"/>
    <w:rsid w:val="008120CE"/>
    <w:rsid w:val="0081288A"/>
    <w:rsid w:val="0081403C"/>
    <w:rsid w:val="008141EF"/>
    <w:rsid w:val="008145FC"/>
    <w:rsid w:val="00814B92"/>
    <w:rsid w:val="0081553C"/>
    <w:rsid w:val="008160A3"/>
    <w:rsid w:val="00820592"/>
    <w:rsid w:val="008208E0"/>
    <w:rsid w:val="00821436"/>
    <w:rsid w:val="00822B7F"/>
    <w:rsid w:val="00823708"/>
    <w:rsid w:val="0082412E"/>
    <w:rsid w:val="00825282"/>
    <w:rsid w:val="00825E1B"/>
    <w:rsid w:val="00826758"/>
    <w:rsid w:val="0082680F"/>
    <w:rsid w:val="00827509"/>
    <w:rsid w:val="00827732"/>
    <w:rsid w:val="0083015D"/>
    <w:rsid w:val="0083057E"/>
    <w:rsid w:val="008308EC"/>
    <w:rsid w:val="008317B9"/>
    <w:rsid w:val="00831D26"/>
    <w:rsid w:val="00831E68"/>
    <w:rsid w:val="00831F80"/>
    <w:rsid w:val="0083255D"/>
    <w:rsid w:val="00832F14"/>
    <w:rsid w:val="00833B82"/>
    <w:rsid w:val="00834BDB"/>
    <w:rsid w:val="00834EF6"/>
    <w:rsid w:val="008351AC"/>
    <w:rsid w:val="00836ADD"/>
    <w:rsid w:val="00836FAE"/>
    <w:rsid w:val="00837B59"/>
    <w:rsid w:val="00837CAF"/>
    <w:rsid w:val="008410A2"/>
    <w:rsid w:val="0084239F"/>
    <w:rsid w:val="008423DE"/>
    <w:rsid w:val="00844353"/>
    <w:rsid w:val="00844CED"/>
    <w:rsid w:val="00845395"/>
    <w:rsid w:val="00845453"/>
    <w:rsid w:val="008466FC"/>
    <w:rsid w:val="00846877"/>
    <w:rsid w:val="00846AFA"/>
    <w:rsid w:val="00847BD0"/>
    <w:rsid w:val="00847CDE"/>
    <w:rsid w:val="0085076F"/>
    <w:rsid w:val="00850D6D"/>
    <w:rsid w:val="00850EAA"/>
    <w:rsid w:val="00850EB4"/>
    <w:rsid w:val="008511E9"/>
    <w:rsid w:val="00851E3E"/>
    <w:rsid w:val="00852CBC"/>
    <w:rsid w:val="008538A2"/>
    <w:rsid w:val="00853C1A"/>
    <w:rsid w:val="008540A7"/>
    <w:rsid w:val="008545C6"/>
    <w:rsid w:val="008571F7"/>
    <w:rsid w:val="00857568"/>
    <w:rsid w:val="00857761"/>
    <w:rsid w:val="008579A8"/>
    <w:rsid w:val="00857D47"/>
    <w:rsid w:val="00860A3D"/>
    <w:rsid w:val="00861EB1"/>
    <w:rsid w:val="00862554"/>
    <w:rsid w:val="00862925"/>
    <w:rsid w:val="0086317A"/>
    <w:rsid w:val="008635F9"/>
    <w:rsid w:val="00863DFF"/>
    <w:rsid w:val="00865715"/>
    <w:rsid w:val="00865ADA"/>
    <w:rsid w:val="00866CF6"/>
    <w:rsid w:val="008674B4"/>
    <w:rsid w:val="00867C84"/>
    <w:rsid w:val="008705EB"/>
    <w:rsid w:val="008707C9"/>
    <w:rsid w:val="0087113C"/>
    <w:rsid w:val="00872C21"/>
    <w:rsid w:val="0087381F"/>
    <w:rsid w:val="008744EC"/>
    <w:rsid w:val="00874C4F"/>
    <w:rsid w:val="00874CF3"/>
    <w:rsid w:val="00875BAA"/>
    <w:rsid w:val="00876D13"/>
    <w:rsid w:val="00877660"/>
    <w:rsid w:val="00877922"/>
    <w:rsid w:val="00877AD9"/>
    <w:rsid w:val="00877DD6"/>
    <w:rsid w:val="008822C1"/>
    <w:rsid w:val="00882E79"/>
    <w:rsid w:val="00882F3A"/>
    <w:rsid w:val="00883814"/>
    <w:rsid w:val="00883D7F"/>
    <w:rsid w:val="0088489E"/>
    <w:rsid w:val="00884933"/>
    <w:rsid w:val="00885298"/>
    <w:rsid w:val="00885888"/>
    <w:rsid w:val="00885E75"/>
    <w:rsid w:val="00886871"/>
    <w:rsid w:val="00890469"/>
    <w:rsid w:val="0089128B"/>
    <w:rsid w:val="008921A5"/>
    <w:rsid w:val="008939A5"/>
    <w:rsid w:val="00894240"/>
    <w:rsid w:val="008947AE"/>
    <w:rsid w:val="00894B62"/>
    <w:rsid w:val="00895F7A"/>
    <w:rsid w:val="008960BC"/>
    <w:rsid w:val="00896BD5"/>
    <w:rsid w:val="0089713B"/>
    <w:rsid w:val="008A020B"/>
    <w:rsid w:val="008A13CB"/>
    <w:rsid w:val="008A1EB5"/>
    <w:rsid w:val="008A21DC"/>
    <w:rsid w:val="008A372C"/>
    <w:rsid w:val="008A3AB9"/>
    <w:rsid w:val="008A4CF3"/>
    <w:rsid w:val="008A5421"/>
    <w:rsid w:val="008A5685"/>
    <w:rsid w:val="008A5F87"/>
    <w:rsid w:val="008A6803"/>
    <w:rsid w:val="008A6A2F"/>
    <w:rsid w:val="008A7BE7"/>
    <w:rsid w:val="008B129B"/>
    <w:rsid w:val="008B15BE"/>
    <w:rsid w:val="008B1947"/>
    <w:rsid w:val="008B19B1"/>
    <w:rsid w:val="008B2778"/>
    <w:rsid w:val="008B4169"/>
    <w:rsid w:val="008B51D2"/>
    <w:rsid w:val="008B5FF3"/>
    <w:rsid w:val="008B60BD"/>
    <w:rsid w:val="008B6372"/>
    <w:rsid w:val="008B6916"/>
    <w:rsid w:val="008B6F63"/>
    <w:rsid w:val="008B71C0"/>
    <w:rsid w:val="008B76ED"/>
    <w:rsid w:val="008C07CE"/>
    <w:rsid w:val="008C0E36"/>
    <w:rsid w:val="008C17E6"/>
    <w:rsid w:val="008C21B8"/>
    <w:rsid w:val="008C2484"/>
    <w:rsid w:val="008C27D1"/>
    <w:rsid w:val="008C3BDD"/>
    <w:rsid w:val="008C41CE"/>
    <w:rsid w:val="008C50B9"/>
    <w:rsid w:val="008D0855"/>
    <w:rsid w:val="008D0CCA"/>
    <w:rsid w:val="008D22B5"/>
    <w:rsid w:val="008D2ABA"/>
    <w:rsid w:val="008D3161"/>
    <w:rsid w:val="008D31EB"/>
    <w:rsid w:val="008D338E"/>
    <w:rsid w:val="008D3469"/>
    <w:rsid w:val="008D3864"/>
    <w:rsid w:val="008D46B0"/>
    <w:rsid w:val="008D52AC"/>
    <w:rsid w:val="008D541D"/>
    <w:rsid w:val="008D552D"/>
    <w:rsid w:val="008D6658"/>
    <w:rsid w:val="008D66F7"/>
    <w:rsid w:val="008D6EE6"/>
    <w:rsid w:val="008D7754"/>
    <w:rsid w:val="008D7B2C"/>
    <w:rsid w:val="008D7B68"/>
    <w:rsid w:val="008E1439"/>
    <w:rsid w:val="008E1861"/>
    <w:rsid w:val="008E1A9A"/>
    <w:rsid w:val="008E1EEF"/>
    <w:rsid w:val="008E1F51"/>
    <w:rsid w:val="008E239A"/>
    <w:rsid w:val="008E2D44"/>
    <w:rsid w:val="008E50FC"/>
    <w:rsid w:val="008E570D"/>
    <w:rsid w:val="008E583D"/>
    <w:rsid w:val="008E6256"/>
    <w:rsid w:val="008F0609"/>
    <w:rsid w:val="008F1784"/>
    <w:rsid w:val="008F2A7B"/>
    <w:rsid w:val="008F33C8"/>
    <w:rsid w:val="008F34EC"/>
    <w:rsid w:val="008F389C"/>
    <w:rsid w:val="008F3A82"/>
    <w:rsid w:val="008F40CC"/>
    <w:rsid w:val="008F4BF5"/>
    <w:rsid w:val="008F69CC"/>
    <w:rsid w:val="008F6D80"/>
    <w:rsid w:val="008F7ADF"/>
    <w:rsid w:val="009006D3"/>
    <w:rsid w:val="009006DD"/>
    <w:rsid w:val="00901038"/>
    <w:rsid w:val="009010E3"/>
    <w:rsid w:val="009012AC"/>
    <w:rsid w:val="00901FEC"/>
    <w:rsid w:val="0090264F"/>
    <w:rsid w:val="00902CDF"/>
    <w:rsid w:val="0090435A"/>
    <w:rsid w:val="00904ED4"/>
    <w:rsid w:val="00905E42"/>
    <w:rsid w:val="00905EB3"/>
    <w:rsid w:val="00906C8D"/>
    <w:rsid w:val="0090706A"/>
    <w:rsid w:val="00907279"/>
    <w:rsid w:val="009077D2"/>
    <w:rsid w:val="00910631"/>
    <w:rsid w:val="00910CD9"/>
    <w:rsid w:val="009114B8"/>
    <w:rsid w:val="00912828"/>
    <w:rsid w:val="00912C64"/>
    <w:rsid w:val="00912D8C"/>
    <w:rsid w:val="009134F4"/>
    <w:rsid w:val="0091673B"/>
    <w:rsid w:val="00916C2E"/>
    <w:rsid w:val="00916C9A"/>
    <w:rsid w:val="00917C63"/>
    <w:rsid w:val="00917DAA"/>
    <w:rsid w:val="009208AF"/>
    <w:rsid w:val="0092102B"/>
    <w:rsid w:val="0092264E"/>
    <w:rsid w:val="00922F65"/>
    <w:rsid w:val="00926333"/>
    <w:rsid w:val="00926F01"/>
    <w:rsid w:val="0092719D"/>
    <w:rsid w:val="009304CA"/>
    <w:rsid w:val="00930733"/>
    <w:rsid w:val="0093116D"/>
    <w:rsid w:val="00931668"/>
    <w:rsid w:val="00932154"/>
    <w:rsid w:val="009324B8"/>
    <w:rsid w:val="009332F8"/>
    <w:rsid w:val="0093350B"/>
    <w:rsid w:val="009339E7"/>
    <w:rsid w:val="00933A50"/>
    <w:rsid w:val="00934792"/>
    <w:rsid w:val="00936320"/>
    <w:rsid w:val="0093639D"/>
    <w:rsid w:val="00936824"/>
    <w:rsid w:val="00936E20"/>
    <w:rsid w:val="00937FB3"/>
    <w:rsid w:val="009408DB"/>
    <w:rsid w:val="0094143C"/>
    <w:rsid w:val="0094320A"/>
    <w:rsid w:val="0094469E"/>
    <w:rsid w:val="009457A8"/>
    <w:rsid w:val="00946197"/>
    <w:rsid w:val="00947463"/>
    <w:rsid w:val="00947567"/>
    <w:rsid w:val="00947F65"/>
    <w:rsid w:val="00950C52"/>
    <w:rsid w:val="00950C98"/>
    <w:rsid w:val="00951D18"/>
    <w:rsid w:val="0095241B"/>
    <w:rsid w:val="00952886"/>
    <w:rsid w:val="0095301F"/>
    <w:rsid w:val="00953193"/>
    <w:rsid w:val="00953267"/>
    <w:rsid w:val="009538EA"/>
    <w:rsid w:val="00953A2F"/>
    <w:rsid w:val="00953F60"/>
    <w:rsid w:val="009541A9"/>
    <w:rsid w:val="0095567A"/>
    <w:rsid w:val="00955C88"/>
    <w:rsid w:val="00956533"/>
    <w:rsid w:val="009566E5"/>
    <w:rsid w:val="0095707B"/>
    <w:rsid w:val="0096028E"/>
    <w:rsid w:val="00960902"/>
    <w:rsid w:val="00961C13"/>
    <w:rsid w:val="00962107"/>
    <w:rsid w:val="009625C8"/>
    <w:rsid w:val="009634E5"/>
    <w:rsid w:val="009635B6"/>
    <w:rsid w:val="00963ECE"/>
    <w:rsid w:val="00964FBF"/>
    <w:rsid w:val="00966BE1"/>
    <w:rsid w:val="0096749E"/>
    <w:rsid w:val="009710E8"/>
    <w:rsid w:val="009711FA"/>
    <w:rsid w:val="0097150F"/>
    <w:rsid w:val="00971595"/>
    <w:rsid w:val="00971A29"/>
    <w:rsid w:val="00971E98"/>
    <w:rsid w:val="009725D6"/>
    <w:rsid w:val="00972F97"/>
    <w:rsid w:val="0097390A"/>
    <w:rsid w:val="00973D86"/>
    <w:rsid w:val="0097450B"/>
    <w:rsid w:val="00974900"/>
    <w:rsid w:val="00974F74"/>
    <w:rsid w:val="00975D74"/>
    <w:rsid w:val="00977EDC"/>
    <w:rsid w:val="00980227"/>
    <w:rsid w:val="00980312"/>
    <w:rsid w:val="0098089D"/>
    <w:rsid w:val="00983900"/>
    <w:rsid w:val="00984574"/>
    <w:rsid w:val="009845D5"/>
    <w:rsid w:val="00984D29"/>
    <w:rsid w:val="00984ED7"/>
    <w:rsid w:val="009853BF"/>
    <w:rsid w:val="00985942"/>
    <w:rsid w:val="00985A75"/>
    <w:rsid w:val="00990137"/>
    <w:rsid w:val="00990C7B"/>
    <w:rsid w:val="00990DF9"/>
    <w:rsid w:val="009916BD"/>
    <w:rsid w:val="00993392"/>
    <w:rsid w:val="00993676"/>
    <w:rsid w:val="00993A82"/>
    <w:rsid w:val="00993EB2"/>
    <w:rsid w:val="00995F17"/>
    <w:rsid w:val="00996ED6"/>
    <w:rsid w:val="0099743F"/>
    <w:rsid w:val="009A17EE"/>
    <w:rsid w:val="009A30E8"/>
    <w:rsid w:val="009A3721"/>
    <w:rsid w:val="009A3D37"/>
    <w:rsid w:val="009A3F17"/>
    <w:rsid w:val="009A44A3"/>
    <w:rsid w:val="009A45F5"/>
    <w:rsid w:val="009A472C"/>
    <w:rsid w:val="009A4760"/>
    <w:rsid w:val="009A497E"/>
    <w:rsid w:val="009A4AAB"/>
    <w:rsid w:val="009A509A"/>
    <w:rsid w:val="009A5C8D"/>
    <w:rsid w:val="009A6096"/>
    <w:rsid w:val="009A6155"/>
    <w:rsid w:val="009A64B3"/>
    <w:rsid w:val="009A76D3"/>
    <w:rsid w:val="009A7D90"/>
    <w:rsid w:val="009A7F8B"/>
    <w:rsid w:val="009B0085"/>
    <w:rsid w:val="009B0109"/>
    <w:rsid w:val="009B2366"/>
    <w:rsid w:val="009B2E54"/>
    <w:rsid w:val="009B36D5"/>
    <w:rsid w:val="009B3CA5"/>
    <w:rsid w:val="009B5121"/>
    <w:rsid w:val="009B55E9"/>
    <w:rsid w:val="009B56CF"/>
    <w:rsid w:val="009B56FF"/>
    <w:rsid w:val="009B5A7F"/>
    <w:rsid w:val="009B7697"/>
    <w:rsid w:val="009B7927"/>
    <w:rsid w:val="009C058D"/>
    <w:rsid w:val="009C1055"/>
    <w:rsid w:val="009C206E"/>
    <w:rsid w:val="009C3503"/>
    <w:rsid w:val="009C3A47"/>
    <w:rsid w:val="009C4070"/>
    <w:rsid w:val="009C5E15"/>
    <w:rsid w:val="009C68AB"/>
    <w:rsid w:val="009C69D7"/>
    <w:rsid w:val="009C75EA"/>
    <w:rsid w:val="009C77D1"/>
    <w:rsid w:val="009C7BFC"/>
    <w:rsid w:val="009D081F"/>
    <w:rsid w:val="009D0ACC"/>
    <w:rsid w:val="009D10F5"/>
    <w:rsid w:val="009D1449"/>
    <w:rsid w:val="009D1832"/>
    <w:rsid w:val="009D2A2F"/>
    <w:rsid w:val="009D2E33"/>
    <w:rsid w:val="009D4284"/>
    <w:rsid w:val="009D42CE"/>
    <w:rsid w:val="009D4545"/>
    <w:rsid w:val="009D4AB6"/>
    <w:rsid w:val="009D505D"/>
    <w:rsid w:val="009D53D7"/>
    <w:rsid w:val="009D585F"/>
    <w:rsid w:val="009D59AE"/>
    <w:rsid w:val="009D5F7A"/>
    <w:rsid w:val="009D63CB"/>
    <w:rsid w:val="009D64BC"/>
    <w:rsid w:val="009D64D1"/>
    <w:rsid w:val="009D6C36"/>
    <w:rsid w:val="009D7A3D"/>
    <w:rsid w:val="009D7E4A"/>
    <w:rsid w:val="009E0358"/>
    <w:rsid w:val="009E0CF1"/>
    <w:rsid w:val="009E110A"/>
    <w:rsid w:val="009E2ACC"/>
    <w:rsid w:val="009E44DD"/>
    <w:rsid w:val="009E4B9E"/>
    <w:rsid w:val="009E58EB"/>
    <w:rsid w:val="009E5A3A"/>
    <w:rsid w:val="009E5C8F"/>
    <w:rsid w:val="009F0459"/>
    <w:rsid w:val="009F06D2"/>
    <w:rsid w:val="009F0FC1"/>
    <w:rsid w:val="009F1203"/>
    <w:rsid w:val="009F1E13"/>
    <w:rsid w:val="009F1F51"/>
    <w:rsid w:val="009F2B03"/>
    <w:rsid w:val="009F31B2"/>
    <w:rsid w:val="009F3643"/>
    <w:rsid w:val="009F45B2"/>
    <w:rsid w:val="009F4CBD"/>
    <w:rsid w:val="009F5C93"/>
    <w:rsid w:val="009F6086"/>
    <w:rsid w:val="009F67FF"/>
    <w:rsid w:val="009F7002"/>
    <w:rsid w:val="009F796C"/>
    <w:rsid w:val="009F7B4B"/>
    <w:rsid w:val="00A007B1"/>
    <w:rsid w:val="00A00B18"/>
    <w:rsid w:val="00A00C6B"/>
    <w:rsid w:val="00A015A4"/>
    <w:rsid w:val="00A0271D"/>
    <w:rsid w:val="00A03FD2"/>
    <w:rsid w:val="00A04354"/>
    <w:rsid w:val="00A049D2"/>
    <w:rsid w:val="00A05185"/>
    <w:rsid w:val="00A05478"/>
    <w:rsid w:val="00A06772"/>
    <w:rsid w:val="00A06BD9"/>
    <w:rsid w:val="00A06C49"/>
    <w:rsid w:val="00A06F5E"/>
    <w:rsid w:val="00A10206"/>
    <w:rsid w:val="00A10531"/>
    <w:rsid w:val="00A111A1"/>
    <w:rsid w:val="00A11247"/>
    <w:rsid w:val="00A1127C"/>
    <w:rsid w:val="00A14091"/>
    <w:rsid w:val="00A14EE6"/>
    <w:rsid w:val="00A15270"/>
    <w:rsid w:val="00A15573"/>
    <w:rsid w:val="00A1560D"/>
    <w:rsid w:val="00A15BEA"/>
    <w:rsid w:val="00A162A1"/>
    <w:rsid w:val="00A16E9D"/>
    <w:rsid w:val="00A1724C"/>
    <w:rsid w:val="00A17CC9"/>
    <w:rsid w:val="00A210E5"/>
    <w:rsid w:val="00A21220"/>
    <w:rsid w:val="00A2177A"/>
    <w:rsid w:val="00A2182E"/>
    <w:rsid w:val="00A2208A"/>
    <w:rsid w:val="00A23073"/>
    <w:rsid w:val="00A23491"/>
    <w:rsid w:val="00A245C5"/>
    <w:rsid w:val="00A2549C"/>
    <w:rsid w:val="00A25B57"/>
    <w:rsid w:val="00A2693A"/>
    <w:rsid w:val="00A26C08"/>
    <w:rsid w:val="00A26EBF"/>
    <w:rsid w:val="00A27E22"/>
    <w:rsid w:val="00A3102B"/>
    <w:rsid w:val="00A31772"/>
    <w:rsid w:val="00A3230A"/>
    <w:rsid w:val="00A32927"/>
    <w:rsid w:val="00A32E25"/>
    <w:rsid w:val="00A33692"/>
    <w:rsid w:val="00A34B21"/>
    <w:rsid w:val="00A34DA8"/>
    <w:rsid w:val="00A35040"/>
    <w:rsid w:val="00A35970"/>
    <w:rsid w:val="00A36B6F"/>
    <w:rsid w:val="00A37016"/>
    <w:rsid w:val="00A37921"/>
    <w:rsid w:val="00A379E0"/>
    <w:rsid w:val="00A407B9"/>
    <w:rsid w:val="00A40DE2"/>
    <w:rsid w:val="00A4181C"/>
    <w:rsid w:val="00A434D1"/>
    <w:rsid w:val="00A4390D"/>
    <w:rsid w:val="00A43F56"/>
    <w:rsid w:val="00A451B5"/>
    <w:rsid w:val="00A45B74"/>
    <w:rsid w:val="00A471E4"/>
    <w:rsid w:val="00A4768E"/>
    <w:rsid w:val="00A47D61"/>
    <w:rsid w:val="00A47EDD"/>
    <w:rsid w:val="00A50708"/>
    <w:rsid w:val="00A50C02"/>
    <w:rsid w:val="00A5173B"/>
    <w:rsid w:val="00A521DE"/>
    <w:rsid w:val="00A52A88"/>
    <w:rsid w:val="00A52A94"/>
    <w:rsid w:val="00A538BD"/>
    <w:rsid w:val="00A549F9"/>
    <w:rsid w:val="00A555F9"/>
    <w:rsid w:val="00A558BA"/>
    <w:rsid w:val="00A55A8A"/>
    <w:rsid w:val="00A55D6C"/>
    <w:rsid w:val="00A56323"/>
    <w:rsid w:val="00A57BD5"/>
    <w:rsid w:val="00A60F79"/>
    <w:rsid w:val="00A61841"/>
    <w:rsid w:val="00A61AEB"/>
    <w:rsid w:val="00A6277E"/>
    <w:rsid w:val="00A638B0"/>
    <w:rsid w:val="00A63A59"/>
    <w:rsid w:val="00A64498"/>
    <w:rsid w:val="00A648A7"/>
    <w:rsid w:val="00A65193"/>
    <w:rsid w:val="00A66476"/>
    <w:rsid w:val="00A66A4E"/>
    <w:rsid w:val="00A66D37"/>
    <w:rsid w:val="00A67B70"/>
    <w:rsid w:val="00A70270"/>
    <w:rsid w:val="00A71697"/>
    <w:rsid w:val="00A7193F"/>
    <w:rsid w:val="00A72908"/>
    <w:rsid w:val="00A734A8"/>
    <w:rsid w:val="00A73789"/>
    <w:rsid w:val="00A73B61"/>
    <w:rsid w:val="00A74631"/>
    <w:rsid w:val="00A75665"/>
    <w:rsid w:val="00A759E7"/>
    <w:rsid w:val="00A75BFB"/>
    <w:rsid w:val="00A775DA"/>
    <w:rsid w:val="00A80540"/>
    <w:rsid w:val="00A8143F"/>
    <w:rsid w:val="00A815F2"/>
    <w:rsid w:val="00A815F8"/>
    <w:rsid w:val="00A81B4E"/>
    <w:rsid w:val="00A828AE"/>
    <w:rsid w:val="00A82AA1"/>
    <w:rsid w:val="00A83DDC"/>
    <w:rsid w:val="00A84244"/>
    <w:rsid w:val="00A84396"/>
    <w:rsid w:val="00A84AD1"/>
    <w:rsid w:val="00A85368"/>
    <w:rsid w:val="00A85EA5"/>
    <w:rsid w:val="00A85FDA"/>
    <w:rsid w:val="00A90BC4"/>
    <w:rsid w:val="00A90DF8"/>
    <w:rsid w:val="00A92137"/>
    <w:rsid w:val="00A924DA"/>
    <w:rsid w:val="00A92ECC"/>
    <w:rsid w:val="00A93E7D"/>
    <w:rsid w:val="00A9492A"/>
    <w:rsid w:val="00A94F1E"/>
    <w:rsid w:val="00A95672"/>
    <w:rsid w:val="00A96769"/>
    <w:rsid w:val="00A970E5"/>
    <w:rsid w:val="00A97580"/>
    <w:rsid w:val="00A9786F"/>
    <w:rsid w:val="00A979E6"/>
    <w:rsid w:val="00A97D9D"/>
    <w:rsid w:val="00AA0516"/>
    <w:rsid w:val="00AA0712"/>
    <w:rsid w:val="00AA0E59"/>
    <w:rsid w:val="00AA181C"/>
    <w:rsid w:val="00AA1C5F"/>
    <w:rsid w:val="00AA220B"/>
    <w:rsid w:val="00AA3724"/>
    <w:rsid w:val="00AA4133"/>
    <w:rsid w:val="00AA4871"/>
    <w:rsid w:val="00AA4F58"/>
    <w:rsid w:val="00AA5C43"/>
    <w:rsid w:val="00AA5FC7"/>
    <w:rsid w:val="00AA683B"/>
    <w:rsid w:val="00AA7A48"/>
    <w:rsid w:val="00AB0715"/>
    <w:rsid w:val="00AB0BA6"/>
    <w:rsid w:val="00AB1A03"/>
    <w:rsid w:val="00AB22F6"/>
    <w:rsid w:val="00AB2C1E"/>
    <w:rsid w:val="00AB4213"/>
    <w:rsid w:val="00AB4C86"/>
    <w:rsid w:val="00AB4D92"/>
    <w:rsid w:val="00AB5682"/>
    <w:rsid w:val="00AB7FCF"/>
    <w:rsid w:val="00AC0024"/>
    <w:rsid w:val="00AC0032"/>
    <w:rsid w:val="00AC029D"/>
    <w:rsid w:val="00AC02F3"/>
    <w:rsid w:val="00AC0536"/>
    <w:rsid w:val="00AC0652"/>
    <w:rsid w:val="00AC06DC"/>
    <w:rsid w:val="00AC0E61"/>
    <w:rsid w:val="00AC14D9"/>
    <w:rsid w:val="00AC175B"/>
    <w:rsid w:val="00AC17C1"/>
    <w:rsid w:val="00AC1A79"/>
    <w:rsid w:val="00AC2059"/>
    <w:rsid w:val="00AC2A6A"/>
    <w:rsid w:val="00AC3156"/>
    <w:rsid w:val="00AC33FC"/>
    <w:rsid w:val="00AC34D6"/>
    <w:rsid w:val="00AC3C74"/>
    <w:rsid w:val="00AC5122"/>
    <w:rsid w:val="00AC57EE"/>
    <w:rsid w:val="00AC5D04"/>
    <w:rsid w:val="00AC7058"/>
    <w:rsid w:val="00AD04F8"/>
    <w:rsid w:val="00AD094D"/>
    <w:rsid w:val="00AD154B"/>
    <w:rsid w:val="00AD1E0E"/>
    <w:rsid w:val="00AD2B16"/>
    <w:rsid w:val="00AD45FB"/>
    <w:rsid w:val="00AD5898"/>
    <w:rsid w:val="00AD5D01"/>
    <w:rsid w:val="00AD68B5"/>
    <w:rsid w:val="00AD72E5"/>
    <w:rsid w:val="00AD776B"/>
    <w:rsid w:val="00AE17BE"/>
    <w:rsid w:val="00AE2194"/>
    <w:rsid w:val="00AE220D"/>
    <w:rsid w:val="00AE294E"/>
    <w:rsid w:val="00AE2CA5"/>
    <w:rsid w:val="00AE3713"/>
    <w:rsid w:val="00AE4229"/>
    <w:rsid w:val="00AE42F2"/>
    <w:rsid w:val="00AE49F7"/>
    <w:rsid w:val="00AE5440"/>
    <w:rsid w:val="00AE558C"/>
    <w:rsid w:val="00AE5E2B"/>
    <w:rsid w:val="00AE687B"/>
    <w:rsid w:val="00AE72F5"/>
    <w:rsid w:val="00AE7747"/>
    <w:rsid w:val="00AF08AE"/>
    <w:rsid w:val="00AF0F17"/>
    <w:rsid w:val="00AF1D03"/>
    <w:rsid w:val="00AF1F83"/>
    <w:rsid w:val="00AF2653"/>
    <w:rsid w:val="00AF286A"/>
    <w:rsid w:val="00AF2A8E"/>
    <w:rsid w:val="00AF2E30"/>
    <w:rsid w:val="00AF2ECD"/>
    <w:rsid w:val="00AF30E2"/>
    <w:rsid w:val="00AF36CB"/>
    <w:rsid w:val="00AF3C46"/>
    <w:rsid w:val="00AF40C4"/>
    <w:rsid w:val="00AF4723"/>
    <w:rsid w:val="00AF49D2"/>
    <w:rsid w:val="00AF7E70"/>
    <w:rsid w:val="00B017D7"/>
    <w:rsid w:val="00B0202B"/>
    <w:rsid w:val="00B02683"/>
    <w:rsid w:val="00B02739"/>
    <w:rsid w:val="00B027C8"/>
    <w:rsid w:val="00B02A76"/>
    <w:rsid w:val="00B02A77"/>
    <w:rsid w:val="00B03148"/>
    <w:rsid w:val="00B0324E"/>
    <w:rsid w:val="00B033B8"/>
    <w:rsid w:val="00B03A86"/>
    <w:rsid w:val="00B03D5D"/>
    <w:rsid w:val="00B04595"/>
    <w:rsid w:val="00B04911"/>
    <w:rsid w:val="00B052A7"/>
    <w:rsid w:val="00B052CE"/>
    <w:rsid w:val="00B0616B"/>
    <w:rsid w:val="00B06480"/>
    <w:rsid w:val="00B06862"/>
    <w:rsid w:val="00B07A7F"/>
    <w:rsid w:val="00B07DE5"/>
    <w:rsid w:val="00B10224"/>
    <w:rsid w:val="00B10D3C"/>
    <w:rsid w:val="00B1220E"/>
    <w:rsid w:val="00B12803"/>
    <w:rsid w:val="00B13773"/>
    <w:rsid w:val="00B143E8"/>
    <w:rsid w:val="00B149C7"/>
    <w:rsid w:val="00B149F7"/>
    <w:rsid w:val="00B14C4E"/>
    <w:rsid w:val="00B15631"/>
    <w:rsid w:val="00B157B1"/>
    <w:rsid w:val="00B15E13"/>
    <w:rsid w:val="00B15E79"/>
    <w:rsid w:val="00B17C0C"/>
    <w:rsid w:val="00B20469"/>
    <w:rsid w:val="00B213EC"/>
    <w:rsid w:val="00B243AD"/>
    <w:rsid w:val="00B24A7A"/>
    <w:rsid w:val="00B2503C"/>
    <w:rsid w:val="00B25126"/>
    <w:rsid w:val="00B25540"/>
    <w:rsid w:val="00B256C0"/>
    <w:rsid w:val="00B25D0E"/>
    <w:rsid w:val="00B25D7B"/>
    <w:rsid w:val="00B26637"/>
    <w:rsid w:val="00B26ED8"/>
    <w:rsid w:val="00B279A0"/>
    <w:rsid w:val="00B27DC3"/>
    <w:rsid w:val="00B27F20"/>
    <w:rsid w:val="00B3033B"/>
    <w:rsid w:val="00B31148"/>
    <w:rsid w:val="00B3115A"/>
    <w:rsid w:val="00B313F6"/>
    <w:rsid w:val="00B315E0"/>
    <w:rsid w:val="00B31787"/>
    <w:rsid w:val="00B33FAC"/>
    <w:rsid w:val="00B3424F"/>
    <w:rsid w:val="00B34770"/>
    <w:rsid w:val="00B347F3"/>
    <w:rsid w:val="00B34E92"/>
    <w:rsid w:val="00B35260"/>
    <w:rsid w:val="00B35C2E"/>
    <w:rsid w:val="00B3684A"/>
    <w:rsid w:val="00B37227"/>
    <w:rsid w:val="00B3732C"/>
    <w:rsid w:val="00B379A4"/>
    <w:rsid w:val="00B407CC"/>
    <w:rsid w:val="00B41CF6"/>
    <w:rsid w:val="00B42187"/>
    <w:rsid w:val="00B42559"/>
    <w:rsid w:val="00B4299C"/>
    <w:rsid w:val="00B430FF"/>
    <w:rsid w:val="00B43280"/>
    <w:rsid w:val="00B44593"/>
    <w:rsid w:val="00B44723"/>
    <w:rsid w:val="00B44CB6"/>
    <w:rsid w:val="00B458E0"/>
    <w:rsid w:val="00B45B71"/>
    <w:rsid w:val="00B46173"/>
    <w:rsid w:val="00B46B84"/>
    <w:rsid w:val="00B47376"/>
    <w:rsid w:val="00B50891"/>
    <w:rsid w:val="00B53D47"/>
    <w:rsid w:val="00B54B48"/>
    <w:rsid w:val="00B5575E"/>
    <w:rsid w:val="00B55ECD"/>
    <w:rsid w:val="00B565C2"/>
    <w:rsid w:val="00B572C2"/>
    <w:rsid w:val="00B57782"/>
    <w:rsid w:val="00B579C4"/>
    <w:rsid w:val="00B57A68"/>
    <w:rsid w:val="00B60C52"/>
    <w:rsid w:val="00B61608"/>
    <w:rsid w:val="00B6175A"/>
    <w:rsid w:val="00B61B90"/>
    <w:rsid w:val="00B61F53"/>
    <w:rsid w:val="00B62F3C"/>
    <w:rsid w:val="00B63160"/>
    <w:rsid w:val="00B63A71"/>
    <w:rsid w:val="00B63F4C"/>
    <w:rsid w:val="00B646E9"/>
    <w:rsid w:val="00B64B53"/>
    <w:rsid w:val="00B64B95"/>
    <w:rsid w:val="00B64CCA"/>
    <w:rsid w:val="00B654A5"/>
    <w:rsid w:val="00B654AA"/>
    <w:rsid w:val="00B65C10"/>
    <w:rsid w:val="00B66504"/>
    <w:rsid w:val="00B667C3"/>
    <w:rsid w:val="00B66993"/>
    <w:rsid w:val="00B66DD4"/>
    <w:rsid w:val="00B670DB"/>
    <w:rsid w:val="00B676E7"/>
    <w:rsid w:val="00B67C4C"/>
    <w:rsid w:val="00B702B0"/>
    <w:rsid w:val="00B713D1"/>
    <w:rsid w:val="00B71AFD"/>
    <w:rsid w:val="00B7227A"/>
    <w:rsid w:val="00B72995"/>
    <w:rsid w:val="00B7331F"/>
    <w:rsid w:val="00B73375"/>
    <w:rsid w:val="00B73A1F"/>
    <w:rsid w:val="00B770E7"/>
    <w:rsid w:val="00B772DA"/>
    <w:rsid w:val="00B77475"/>
    <w:rsid w:val="00B80085"/>
    <w:rsid w:val="00B80246"/>
    <w:rsid w:val="00B80418"/>
    <w:rsid w:val="00B80BE7"/>
    <w:rsid w:val="00B815B0"/>
    <w:rsid w:val="00B82568"/>
    <w:rsid w:val="00B833B5"/>
    <w:rsid w:val="00B84268"/>
    <w:rsid w:val="00B84416"/>
    <w:rsid w:val="00B848CE"/>
    <w:rsid w:val="00B84E6B"/>
    <w:rsid w:val="00B8501D"/>
    <w:rsid w:val="00B860B0"/>
    <w:rsid w:val="00B86D2A"/>
    <w:rsid w:val="00B900D7"/>
    <w:rsid w:val="00B915D4"/>
    <w:rsid w:val="00B91D09"/>
    <w:rsid w:val="00B926B6"/>
    <w:rsid w:val="00B92839"/>
    <w:rsid w:val="00B93D63"/>
    <w:rsid w:val="00B95776"/>
    <w:rsid w:val="00B9594E"/>
    <w:rsid w:val="00B96EC5"/>
    <w:rsid w:val="00B96FA0"/>
    <w:rsid w:val="00BA0383"/>
    <w:rsid w:val="00BA090C"/>
    <w:rsid w:val="00BA09D1"/>
    <w:rsid w:val="00BA26FC"/>
    <w:rsid w:val="00BA3168"/>
    <w:rsid w:val="00BA3984"/>
    <w:rsid w:val="00BA3C4D"/>
    <w:rsid w:val="00BA4039"/>
    <w:rsid w:val="00BA448C"/>
    <w:rsid w:val="00BA5D09"/>
    <w:rsid w:val="00BA5E8B"/>
    <w:rsid w:val="00BA65B0"/>
    <w:rsid w:val="00BA69F0"/>
    <w:rsid w:val="00BB0AA5"/>
    <w:rsid w:val="00BB13D7"/>
    <w:rsid w:val="00BB2219"/>
    <w:rsid w:val="00BB2429"/>
    <w:rsid w:val="00BB31A7"/>
    <w:rsid w:val="00BB3275"/>
    <w:rsid w:val="00BB32C3"/>
    <w:rsid w:val="00BB38D6"/>
    <w:rsid w:val="00BB4761"/>
    <w:rsid w:val="00BB6B66"/>
    <w:rsid w:val="00BC27C6"/>
    <w:rsid w:val="00BC37E5"/>
    <w:rsid w:val="00BC3E0B"/>
    <w:rsid w:val="00BC40F0"/>
    <w:rsid w:val="00BC4B1C"/>
    <w:rsid w:val="00BC4E1F"/>
    <w:rsid w:val="00BC561D"/>
    <w:rsid w:val="00BC5F1A"/>
    <w:rsid w:val="00BC62BC"/>
    <w:rsid w:val="00BD086F"/>
    <w:rsid w:val="00BD0BE8"/>
    <w:rsid w:val="00BD16E5"/>
    <w:rsid w:val="00BD1739"/>
    <w:rsid w:val="00BD24D4"/>
    <w:rsid w:val="00BD34E6"/>
    <w:rsid w:val="00BD3711"/>
    <w:rsid w:val="00BD392E"/>
    <w:rsid w:val="00BD4328"/>
    <w:rsid w:val="00BD4C36"/>
    <w:rsid w:val="00BD5E17"/>
    <w:rsid w:val="00BD654C"/>
    <w:rsid w:val="00BD766F"/>
    <w:rsid w:val="00BD79F5"/>
    <w:rsid w:val="00BE09B6"/>
    <w:rsid w:val="00BE0F05"/>
    <w:rsid w:val="00BE1384"/>
    <w:rsid w:val="00BE17D1"/>
    <w:rsid w:val="00BE1841"/>
    <w:rsid w:val="00BE1943"/>
    <w:rsid w:val="00BE2464"/>
    <w:rsid w:val="00BE3596"/>
    <w:rsid w:val="00BE41F1"/>
    <w:rsid w:val="00BE4B4A"/>
    <w:rsid w:val="00BE544C"/>
    <w:rsid w:val="00BE6517"/>
    <w:rsid w:val="00BE65A8"/>
    <w:rsid w:val="00BE7499"/>
    <w:rsid w:val="00BE7653"/>
    <w:rsid w:val="00BE7756"/>
    <w:rsid w:val="00BF00B8"/>
    <w:rsid w:val="00BF025D"/>
    <w:rsid w:val="00BF04CB"/>
    <w:rsid w:val="00BF2A43"/>
    <w:rsid w:val="00BF2AC4"/>
    <w:rsid w:val="00BF2B29"/>
    <w:rsid w:val="00BF3D4B"/>
    <w:rsid w:val="00BF3D68"/>
    <w:rsid w:val="00BF3ED0"/>
    <w:rsid w:val="00BF4A60"/>
    <w:rsid w:val="00BF5C3D"/>
    <w:rsid w:val="00BF5E8E"/>
    <w:rsid w:val="00BF6D35"/>
    <w:rsid w:val="00BF6ED8"/>
    <w:rsid w:val="00BF7088"/>
    <w:rsid w:val="00BF71B6"/>
    <w:rsid w:val="00BF7569"/>
    <w:rsid w:val="00C0198B"/>
    <w:rsid w:val="00C01F2B"/>
    <w:rsid w:val="00C0232F"/>
    <w:rsid w:val="00C025F3"/>
    <w:rsid w:val="00C02F33"/>
    <w:rsid w:val="00C0386C"/>
    <w:rsid w:val="00C038A6"/>
    <w:rsid w:val="00C03F8C"/>
    <w:rsid w:val="00C058D9"/>
    <w:rsid w:val="00C05E04"/>
    <w:rsid w:val="00C05E45"/>
    <w:rsid w:val="00C0652C"/>
    <w:rsid w:val="00C06A53"/>
    <w:rsid w:val="00C06EBB"/>
    <w:rsid w:val="00C0709B"/>
    <w:rsid w:val="00C07449"/>
    <w:rsid w:val="00C07C0F"/>
    <w:rsid w:val="00C07C6F"/>
    <w:rsid w:val="00C10694"/>
    <w:rsid w:val="00C11546"/>
    <w:rsid w:val="00C115A6"/>
    <w:rsid w:val="00C11706"/>
    <w:rsid w:val="00C12D27"/>
    <w:rsid w:val="00C15429"/>
    <w:rsid w:val="00C15481"/>
    <w:rsid w:val="00C155DA"/>
    <w:rsid w:val="00C20074"/>
    <w:rsid w:val="00C2044D"/>
    <w:rsid w:val="00C20722"/>
    <w:rsid w:val="00C20F53"/>
    <w:rsid w:val="00C21A2E"/>
    <w:rsid w:val="00C21FA7"/>
    <w:rsid w:val="00C2222E"/>
    <w:rsid w:val="00C22B25"/>
    <w:rsid w:val="00C23A30"/>
    <w:rsid w:val="00C23D19"/>
    <w:rsid w:val="00C24157"/>
    <w:rsid w:val="00C2432C"/>
    <w:rsid w:val="00C25C08"/>
    <w:rsid w:val="00C263E0"/>
    <w:rsid w:val="00C26827"/>
    <w:rsid w:val="00C31CCB"/>
    <w:rsid w:val="00C320A2"/>
    <w:rsid w:val="00C324FE"/>
    <w:rsid w:val="00C3254D"/>
    <w:rsid w:val="00C32631"/>
    <w:rsid w:val="00C3309B"/>
    <w:rsid w:val="00C336BF"/>
    <w:rsid w:val="00C337DF"/>
    <w:rsid w:val="00C33DD7"/>
    <w:rsid w:val="00C343EC"/>
    <w:rsid w:val="00C348AE"/>
    <w:rsid w:val="00C35037"/>
    <w:rsid w:val="00C35164"/>
    <w:rsid w:val="00C3588F"/>
    <w:rsid w:val="00C35C55"/>
    <w:rsid w:val="00C36028"/>
    <w:rsid w:val="00C374D8"/>
    <w:rsid w:val="00C378C3"/>
    <w:rsid w:val="00C37A9B"/>
    <w:rsid w:val="00C42E31"/>
    <w:rsid w:val="00C4451F"/>
    <w:rsid w:val="00C44755"/>
    <w:rsid w:val="00C452EC"/>
    <w:rsid w:val="00C462DF"/>
    <w:rsid w:val="00C46580"/>
    <w:rsid w:val="00C46725"/>
    <w:rsid w:val="00C47DF8"/>
    <w:rsid w:val="00C50087"/>
    <w:rsid w:val="00C5130C"/>
    <w:rsid w:val="00C51A0F"/>
    <w:rsid w:val="00C51C21"/>
    <w:rsid w:val="00C51DB0"/>
    <w:rsid w:val="00C52B4E"/>
    <w:rsid w:val="00C544FA"/>
    <w:rsid w:val="00C54860"/>
    <w:rsid w:val="00C5624E"/>
    <w:rsid w:val="00C56D92"/>
    <w:rsid w:val="00C56EBF"/>
    <w:rsid w:val="00C60E9B"/>
    <w:rsid w:val="00C6265D"/>
    <w:rsid w:val="00C627E7"/>
    <w:rsid w:val="00C63541"/>
    <w:rsid w:val="00C636B5"/>
    <w:rsid w:val="00C641C4"/>
    <w:rsid w:val="00C64AA1"/>
    <w:rsid w:val="00C6579B"/>
    <w:rsid w:val="00C6601B"/>
    <w:rsid w:val="00C6636C"/>
    <w:rsid w:val="00C66B55"/>
    <w:rsid w:val="00C70045"/>
    <w:rsid w:val="00C705AD"/>
    <w:rsid w:val="00C70C81"/>
    <w:rsid w:val="00C71870"/>
    <w:rsid w:val="00C71D66"/>
    <w:rsid w:val="00C72231"/>
    <w:rsid w:val="00C72489"/>
    <w:rsid w:val="00C7250F"/>
    <w:rsid w:val="00C748CE"/>
    <w:rsid w:val="00C77667"/>
    <w:rsid w:val="00C778DD"/>
    <w:rsid w:val="00C779DC"/>
    <w:rsid w:val="00C81938"/>
    <w:rsid w:val="00C81E6F"/>
    <w:rsid w:val="00C82143"/>
    <w:rsid w:val="00C82B80"/>
    <w:rsid w:val="00C82F6F"/>
    <w:rsid w:val="00C83C1B"/>
    <w:rsid w:val="00C84278"/>
    <w:rsid w:val="00C85625"/>
    <w:rsid w:val="00C85C6C"/>
    <w:rsid w:val="00C86144"/>
    <w:rsid w:val="00C90C0A"/>
    <w:rsid w:val="00C91A4F"/>
    <w:rsid w:val="00C926B6"/>
    <w:rsid w:val="00C92870"/>
    <w:rsid w:val="00C92DA6"/>
    <w:rsid w:val="00C93395"/>
    <w:rsid w:val="00C9355D"/>
    <w:rsid w:val="00C93915"/>
    <w:rsid w:val="00C9571D"/>
    <w:rsid w:val="00C96281"/>
    <w:rsid w:val="00C96E4F"/>
    <w:rsid w:val="00C97BB3"/>
    <w:rsid w:val="00C97E80"/>
    <w:rsid w:val="00CA11B7"/>
    <w:rsid w:val="00CA13B3"/>
    <w:rsid w:val="00CA2011"/>
    <w:rsid w:val="00CA2F43"/>
    <w:rsid w:val="00CA3445"/>
    <w:rsid w:val="00CA44C8"/>
    <w:rsid w:val="00CA45FB"/>
    <w:rsid w:val="00CA4C35"/>
    <w:rsid w:val="00CA4E00"/>
    <w:rsid w:val="00CA7A09"/>
    <w:rsid w:val="00CA7F69"/>
    <w:rsid w:val="00CB00B2"/>
    <w:rsid w:val="00CB11BE"/>
    <w:rsid w:val="00CB1BF9"/>
    <w:rsid w:val="00CB22B9"/>
    <w:rsid w:val="00CB31A2"/>
    <w:rsid w:val="00CB339D"/>
    <w:rsid w:val="00CB39BF"/>
    <w:rsid w:val="00CB4ABC"/>
    <w:rsid w:val="00CB4BD4"/>
    <w:rsid w:val="00CB5283"/>
    <w:rsid w:val="00CB57BE"/>
    <w:rsid w:val="00CB6987"/>
    <w:rsid w:val="00CB6E2C"/>
    <w:rsid w:val="00CB7414"/>
    <w:rsid w:val="00CC0156"/>
    <w:rsid w:val="00CC20F3"/>
    <w:rsid w:val="00CC2B84"/>
    <w:rsid w:val="00CC2F6F"/>
    <w:rsid w:val="00CC4077"/>
    <w:rsid w:val="00CC4208"/>
    <w:rsid w:val="00CC465C"/>
    <w:rsid w:val="00CC4F6B"/>
    <w:rsid w:val="00CC53F0"/>
    <w:rsid w:val="00CC7987"/>
    <w:rsid w:val="00CD1646"/>
    <w:rsid w:val="00CD1C83"/>
    <w:rsid w:val="00CD21AD"/>
    <w:rsid w:val="00CD2B6D"/>
    <w:rsid w:val="00CD4074"/>
    <w:rsid w:val="00CD539A"/>
    <w:rsid w:val="00CD590B"/>
    <w:rsid w:val="00CD64C6"/>
    <w:rsid w:val="00CD679B"/>
    <w:rsid w:val="00CD71D6"/>
    <w:rsid w:val="00CD768A"/>
    <w:rsid w:val="00CD7C89"/>
    <w:rsid w:val="00CD7F50"/>
    <w:rsid w:val="00CE0026"/>
    <w:rsid w:val="00CE0D3F"/>
    <w:rsid w:val="00CE0D60"/>
    <w:rsid w:val="00CE0DF3"/>
    <w:rsid w:val="00CE0FC5"/>
    <w:rsid w:val="00CE1DEF"/>
    <w:rsid w:val="00CE1F65"/>
    <w:rsid w:val="00CE26B2"/>
    <w:rsid w:val="00CE3582"/>
    <w:rsid w:val="00CE3DC9"/>
    <w:rsid w:val="00CE413A"/>
    <w:rsid w:val="00CE5686"/>
    <w:rsid w:val="00CE5DD4"/>
    <w:rsid w:val="00CE729D"/>
    <w:rsid w:val="00CE7550"/>
    <w:rsid w:val="00CE77D3"/>
    <w:rsid w:val="00CE7FB2"/>
    <w:rsid w:val="00CF1288"/>
    <w:rsid w:val="00CF1CAA"/>
    <w:rsid w:val="00CF20ED"/>
    <w:rsid w:val="00CF2538"/>
    <w:rsid w:val="00CF2B7D"/>
    <w:rsid w:val="00CF2C37"/>
    <w:rsid w:val="00CF38DB"/>
    <w:rsid w:val="00CF3950"/>
    <w:rsid w:val="00CF4DD9"/>
    <w:rsid w:val="00CF4F1C"/>
    <w:rsid w:val="00CF53CE"/>
    <w:rsid w:val="00CF56DC"/>
    <w:rsid w:val="00CF5727"/>
    <w:rsid w:val="00CF5906"/>
    <w:rsid w:val="00CF5C3D"/>
    <w:rsid w:val="00CF5EEA"/>
    <w:rsid w:val="00CF66D8"/>
    <w:rsid w:val="00CF797B"/>
    <w:rsid w:val="00CF7BC4"/>
    <w:rsid w:val="00D012AA"/>
    <w:rsid w:val="00D014B2"/>
    <w:rsid w:val="00D01736"/>
    <w:rsid w:val="00D03AA1"/>
    <w:rsid w:val="00D03C72"/>
    <w:rsid w:val="00D03CEE"/>
    <w:rsid w:val="00D04B2E"/>
    <w:rsid w:val="00D04D9E"/>
    <w:rsid w:val="00D05F44"/>
    <w:rsid w:val="00D066A3"/>
    <w:rsid w:val="00D06FBB"/>
    <w:rsid w:val="00D07EDB"/>
    <w:rsid w:val="00D100BB"/>
    <w:rsid w:val="00D10340"/>
    <w:rsid w:val="00D10B99"/>
    <w:rsid w:val="00D10BF6"/>
    <w:rsid w:val="00D12383"/>
    <w:rsid w:val="00D12451"/>
    <w:rsid w:val="00D12A14"/>
    <w:rsid w:val="00D12F30"/>
    <w:rsid w:val="00D130D4"/>
    <w:rsid w:val="00D13190"/>
    <w:rsid w:val="00D13682"/>
    <w:rsid w:val="00D1500E"/>
    <w:rsid w:val="00D15719"/>
    <w:rsid w:val="00D20157"/>
    <w:rsid w:val="00D216A1"/>
    <w:rsid w:val="00D22ED1"/>
    <w:rsid w:val="00D231F9"/>
    <w:rsid w:val="00D23502"/>
    <w:rsid w:val="00D23D32"/>
    <w:rsid w:val="00D243F1"/>
    <w:rsid w:val="00D24528"/>
    <w:rsid w:val="00D24E94"/>
    <w:rsid w:val="00D25F15"/>
    <w:rsid w:val="00D26A18"/>
    <w:rsid w:val="00D26BA7"/>
    <w:rsid w:val="00D272E3"/>
    <w:rsid w:val="00D27651"/>
    <w:rsid w:val="00D27986"/>
    <w:rsid w:val="00D30682"/>
    <w:rsid w:val="00D319E3"/>
    <w:rsid w:val="00D31B00"/>
    <w:rsid w:val="00D31B8B"/>
    <w:rsid w:val="00D32358"/>
    <w:rsid w:val="00D3259B"/>
    <w:rsid w:val="00D337CE"/>
    <w:rsid w:val="00D33A28"/>
    <w:rsid w:val="00D33A41"/>
    <w:rsid w:val="00D33DC1"/>
    <w:rsid w:val="00D344E6"/>
    <w:rsid w:val="00D34764"/>
    <w:rsid w:val="00D3497E"/>
    <w:rsid w:val="00D34A0C"/>
    <w:rsid w:val="00D352FF"/>
    <w:rsid w:val="00D3530B"/>
    <w:rsid w:val="00D3694E"/>
    <w:rsid w:val="00D36FA8"/>
    <w:rsid w:val="00D37D33"/>
    <w:rsid w:val="00D37D5B"/>
    <w:rsid w:val="00D405A5"/>
    <w:rsid w:val="00D408DC"/>
    <w:rsid w:val="00D40D10"/>
    <w:rsid w:val="00D41686"/>
    <w:rsid w:val="00D4380A"/>
    <w:rsid w:val="00D43C57"/>
    <w:rsid w:val="00D44F01"/>
    <w:rsid w:val="00D460C9"/>
    <w:rsid w:val="00D464D4"/>
    <w:rsid w:val="00D466BB"/>
    <w:rsid w:val="00D47A03"/>
    <w:rsid w:val="00D50076"/>
    <w:rsid w:val="00D5115F"/>
    <w:rsid w:val="00D526E5"/>
    <w:rsid w:val="00D527E8"/>
    <w:rsid w:val="00D52CCE"/>
    <w:rsid w:val="00D53F44"/>
    <w:rsid w:val="00D54615"/>
    <w:rsid w:val="00D548C8"/>
    <w:rsid w:val="00D55591"/>
    <w:rsid w:val="00D5567B"/>
    <w:rsid w:val="00D566E6"/>
    <w:rsid w:val="00D57201"/>
    <w:rsid w:val="00D57468"/>
    <w:rsid w:val="00D578F9"/>
    <w:rsid w:val="00D579B0"/>
    <w:rsid w:val="00D57C05"/>
    <w:rsid w:val="00D57EA9"/>
    <w:rsid w:val="00D61B13"/>
    <w:rsid w:val="00D624D4"/>
    <w:rsid w:val="00D635F4"/>
    <w:rsid w:val="00D640A0"/>
    <w:rsid w:val="00D640CF"/>
    <w:rsid w:val="00D65F91"/>
    <w:rsid w:val="00D66AF5"/>
    <w:rsid w:val="00D6708E"/>
    <w:rsid w:val="00D67F84"/>
    <w:rsid w:val="00D7028F"/>
    <w:rsid w:val="00D704D8"/>
    <w:rsid w:val="00D70FBA"/>
    <w:rsid w:val="00D716D9"/>
    <w:rsid w:val="00D717A1"/>
    <w:rsid w:val="00D72F82"/>
    <w:rsid w:val="00D72FFD"/>
    <w:rsid w:val="00D732CF"/>
    <w:rsid w:val="00D7414F"/>
    <w:rsid w:val="00D74D09"/>
    <w:rsid w:val="00D74E46"/>
    <w:rsid w:val="00D7570D"/>
    <w:rsid w:val="00D761CB"/>
    <w:rsid w:val="00D7703F"/>
    <w:rsid w:val="00D7756F"/>
    <w:rsid w:val="00D777A1"/>
    <w:rsid w:val="00D80AE7"/>
    <w:rsid w:val="00D812EB"/>
    <w:rsid w:val="00D816DB"/>
    <w:rsid w:val="00D81E0F"/>
    <w:rsid w:val="00D8398D"/>
    <w:rsid w:val="00D84C8A"/>
    <w:rsid w:val="00D8510F"/>
    <w:rsid w:val="00D85952"/>
    <w:rsid w:val="00D86484"/>
    <w:rsid w:val="00D86D1B"/>
    <w:rsid w:val="00D879B2"/>
    <w:rsid w:val="00D879F8"/>
    <w:rsid w:val="00D901D5"/>
    <w:rsid w:val="00D905A8"/>
    <w:rsid w:val="00D915C8"/>
    <w:rsid w:val="00D918A9"/>
    <w:rsid w:val="00D91B48"/>
    <w:rsid w:val="00D921F7"/>
    <w:rsid w:val="00D922DC"/>
    <w:rsid w:val="00D925D8"/>
    <w:rsid w:val="00D93034"/>
    <w:rsid w:val="00D933E8"/>
    <w:rsid w:val="00D9367A"/>
    <w:rsid w:val="00D9404C"/>
    <w:rsid w:val="00D9439D"/>
    <w:rsid w:val="00D943C2"/>
    <w:rsid w:val="00D94756"/>
    <w:rsid w:val="00D9581A"/>
    <w:rsid w:val="00D96298"/>
    <w:rsid w:val="00D96BEF"/>
    <w:rsid w:val="00D974C8"/>
    <w:rsid w:val="00D97CF0"/>
    <w:rsid w:val="00DA0447"/>
    <w:rsid w:val="00DA10B4"/>
    <w:rsid w:val="00DA2D81"/>
    <w:rsid w:val="00DA315C"/>
    <w:rsid w:val="00DA3800"/>
    <w:rsid w:val="00DA452F"/>
    <w:rsid w:val="00DA4E6F"/>
    <w:rsid w:val="00DA5CC6"/>
    <w:rsid w:val="00DA613C"/>
    <w:rsid w:val="00DA61BE"/>
    <w:rsid w:val="00DA655A"/>
    <w:rsid w:val="00DA685D"/>
    <w:rsid w:val="00DA6EE9"/>
    <w:rsid w:val="00DA6F44"/>
    <w:rsid w:val="00DA7E45"/>
    <w:rsid w:val="00DB15E7"/>
    <w:rsid w:val="00DB1928"/>
    <w:rsid w:val="00DB1D82"/>
    <w:rsid w:val="00DB222F"/>
    <w:rsid w:val="00DB2842"/>
    <w:rsid w:val="00DB2A68"/>
    <w:rsid w:val="00DB47ED"/>
    <w:rsid w:val="00DB62A0"/>
    <w:rsid w:val="00DB6DC0"/>
    <w:rsid w:val="00DB7061"/>
    <w:rsid w:val="00DC0361"/>
    <w:rsid w:val="00DC1D31"/>
    <w:rsid w:val="00DC2891"/>
    <w:rsid w:val="00DC30F8"/>
    <w:rsid w:val="00DC3D28"/>
    <w:rsid w:val="00DC42F4"/>
    <w:rsid w:val="00DC49AA"/>
    <w:rsid w:val="00DC4C42"/>
    <w:rsid w:val="00DC5425"/>
    <w:rsid w:val="00DC55D6"/>
    <w:rsid w:val="00DC5A0B"/>
    <w:rsid w:val="00DC6503"/>
    <w:rsid w:val="00DC664D"/>
    <w:rsid w:val="00DC66D9"/>
    <w:rsid w:val="00DC6D32"/>
    <w:rsid w:val="00DC7212"/>
    <w:rsid w:val="00DC7BD1"/>
    <w:rsid w:val="00DC7DAF"/>
    <w:rsid w:val="00DD01AC"/>
    <w:rsid w:val="00DD160F"/>
    <w:rsid w:val="00DD1E14"/>
    <w:rsid w:val="00DD2712"/>
    <w:rsid w:val="00DD30F5"/>
    <w:rsid w:val="00DD40EE"/>
    <w:rsid w:val="00DD4301"/>
    <w:rsid w:val="00DD44E3"/>
    <w:rsid w:val="00DD5A69"/>
    <w:rsid w:val="00DD5BEB"/>
    <w:rsid w:val="00DD5ECA"/>
    <w:rsid w:val="00DD6150"/>
    <w:rsid w:val="00DD7264"/>
    <w:rsid w:val="00DD79E8"/>
    <w:rsid w:val="00DD7EF1"/>
    <w:rsid w:val="00DE044B"/>
    <w:rsid w:val="00DE0DD0"/>
    <w:rsid w:val="00DE1BF1"/>
    <w:rsid w:val="00DE2B27"/>
    <w:rsid w:val="00DE2B48"/>
    <w:rsid w:val="00DE34D6"/>
    <w:rsid w:val="00DE3A42"/>
    <w:rsid w:val="00DE3A6F"/>
    <w:rsid w:val="00DE3BB4"/>
    <w:rsid w:val="00DE3E57"/>
    <w:rsid w:val="00DE4886"/>
    <w:rsid w:val="00DE4DC6"/>
    <w:rsid w:val="00DE5001"/>
    <w:rsid w:val="00DE54BC"/>
    <w:rsid w:val="00DE58EA"/>
    <w:rsid w:val="00DE7F5D"/>
    <w:rsid w:val="00DF005F"/>
    <w:rsid w:val="00DF140C"/>
    <w:rsid w:val="00DF27ED"/>
    <w:rsid w:val="00DF28E7"/>
    <w:rsid w:val="00DF2928"/>
    <w:rsid w:val="00DF3BFF"/>
    <w:rsid w:val="00DF3D3D"/>
    <w:rsid w:val="00DF412E"/>
    <w:rsid w:val="00DF4292"/>
    <w:rsid w:val="00DF429B"/>
    <w:rsid w:val="00DF5228"/>
    <w:rsid w:val="00DF6B8D"/>
    <w:rsid w:val="00DF728C"/>
    <w:rsid w:val="00DF7479"/>
    <w:rsid w:val="00DF7A99"/>
    <w:rsid w:val="00E01C02"/>
    <w:rsid w:val="00E02282"/>
    <w:rsid w:val="00E0268D"/>
    <w:rsid w:val="00E02827"/>
    <w:rsid w:val="00E041F8"/>
    <w:rsid w:val="00E04AD2"/>
    <w:rsid w:val="00E04CF7"/>
    <w:rsid w:val="00E05265"/>
    <w:rsid w:val="00E06908"/>
    <w:rsid w:val="00E06B91"/>
    <w:rsid w:val="00E06BE5"/>
    <w:rsid w:val="00E07B5C"/>
    <w:rsid w:val="00E10188"/>
    <w:rsid w:val="00E116DD"/>
    <w:rsid w:val="00E1229C"/>
    <w:rsid w:val="00E12A1E"/>
    <w:rsid w:val="00E13640"/>
    <w:rsid w:val="00E13F93"/>
    <w:rsid w:val="00E14278"/>
    <w:rsid w:val="00E1440C"/>
    <w:rsid w:val="00E154BA"/>
    <w:rsid w:val="00E15DA2"/>
    <w:rsid w:val="00E16104"/>
    <w:rsid w:val="00E1637F"/>
    <w:rsid w:val="00E16791"/>
    <w:rsid w:val="00E16B19"/>
    <w:rsid w:val="00E170D1"/>
    <w:rsid w:val="00E17440"/>
    <w:rsid w:val="00E179EE"/>
    <w:rsid w:val="00E205DD"/>
    <w:rsid w:val="00E20753"/>
    <w:rsid w:val="00E20915"/>
    <w:rsid w:val="00E20996"/>
    <w:rsid w:val="00E20BEF"/>
    <w:rsid w:val="00E20D4D"/>
    <w:rsid w:val="00E22847"/>
    <w:rsid w:val="00E23F2F"/>
    <w:rsid w:val="00E242DF"/>
    <w:rsid w:val="00E26B9C"/>
    <w:rsid w:val="00E3084E"/>
    <w:rsid w:val="00E30A2B"/>
    <w:rsid w:val="00E321DE"/>
    <w:rsid w:val="00E34051"/>
    <w:rsid w:val="00E34E76"/>
    <w:rsid w:val="00E36660"/>
    <w:rsid w:val="00E37D0F"/>
    <w:rsid w:val="00E401FA"/>
    <w:rsid w:val="00E40AC9"/>
    <w:rsid w:val="00E420FA"/>
    <w:rsid w:val="00E42B29"/>
    <w:rsid w:val="00E433F8"/>
    <w:rsid w:val="00E43FFD"/>
    <w:rsid w:val="00E44F77"/>
    <w:rsid w:val="00E44FC0"/>
    <w:rsid w:val="00E450AA"/>
    <w:rsid w:val="00E455B2"/>
    <w:rsid w:val="00E50E8A"/>
    <w:rsid w:val="00E5195D"/>
    <w:rsid w:val="00E52765"/>
    <w:rsid w:val="00E52C7E"/>
    <w:rsid w:val="00E53609"/>
    <w:rsid w:val="00E53A36"/>
    <w:rsid w:val="00E54052"/>
    <w:rsid w:val="00E54118"/>
    <w:rsid w:val="00E54BBA"/>
    <w:rsid w:val="00E553B4"/>
    <w:rsid w:val="00E56D5D"/>
    <w:rsid w:val="00E57C6B"/>
    <w:rsid w:val="00E6186E"/>
    <w:rsid w:val="00E61BE4"/>
    <w:rsid w:val="00E62C30"/>
    <w:rsid w:val="00E62D86"/>
    <w:rsid w:val="00E6317C"/>
    <w:rsid w:val="00E64178"/>
    <w:rsid w:val="00E64FD8"/>
    <w:rsid w:val="00E67C6F"/>
    <w:rsid w:val="00E7130B"/>
    <w:rsid w:val="00E717DE"/>
    <w:rsid w:val="00E71A56"/>
    <w:rsid w:val="00E71E13"/>
    <w:rsid w:val="00E72354"/>
    <w:rsid w:val="00E72566"/>
    <w:rsid w:val="00E730D0"/>
    <w:rsid w:val="00E73DD7"/>
    <w:rsid w:val="00E73F31"/>
    <w:rsid w:val="00E74939"/>
    <w:rsid w:val="00E75F71"/>
    <w:rsid w:val="00E760F2"/>
    <w:rsid w:val="00E76157"/>
    <w:rsid w:val="00E76C5E"/>
    <w:rsid w:val="00E8121C"/>
    <w:rsid w:val="00E81661"/>
    <w:rsid w:val="00E81983"/>
    <w:rsid w:val="00E82411"/>
    <w:rsid w:val="00E829C3"/>
    <w:rsid w:val="00E83D33"/>
    <w:rsid w:val="00E83F97"/>
    <w:rsid w:val="00E83FCC"/>
    <w:rsid w:val="00E843FA"/>
    <w:rsid w:val="00E84428"/>
    <w:rsid w:val="00E84DB1"/>
    <w:rsid w:val="00E85822"/>
    <w:rsid w:val="00E858AA"/>
    <w:rsid w:val="00E872BA"/>
    <w:rsid w:val="00E87784"/>
    <w:rsid w:val="00E87DA0"/>
    <w:rsid w:val="00E90A57"/>
    <w:rsid w:val="00E91868"/>
    <w:rsid w:val="00E91F73"/>
    <w:rsid w:val="00E92467"/>
    <w:rsid w:val="00E936AD"/>
    <w:rsid w:val="00E96098"/>
    <w:rsid w:val="00E9617B"/>
    <w:rsid w:val="00E9637A"/>
    <w:rsid w:val="00E97CB0"/>
    <w:rsid w:val="00E97ED6"/>
    <w:rsid w:val="00EA02C1"/>
    <w:rsid w:val="00EA0344"/>
    <w:rsid w:val="00EA0603"/>
    <w:rsid w:val="00EA1222"/>
    <w:rsid w:val="00EA1ACF"/>
    <w:rsid w:val="00EA2723"/>
    <w:rsid w:val="00EA2ABA"/>
    <w:rsid w:val="00EA2E3C"/>
    <w:rsid w:val="00EA3249"/>
    <w:rsid w:val="00EA324D"/>
    <w:rsid w:val="00EA48B9"/>
    <w:rsid w:val="00EA4A0C"/>
    <w:rsid w:val="00EA4CF3"/>
    <w:rsid w:val="00EA4E48"/>
    <w:rsid w:val="00EA50D2"/>
    <w:rsid w:val="00EA596F"/>
    <w:rsid w:val="00EA6BBA"/>
    <w:rsid w:val="00EB0058"/>
    <w:rsid w:val="00EB01FF"/>
    <w:rsid w:val="00EB04D7"/>
    <w:rsid w:val="00EB0C82"/>
    <w:rsid w:val="00EB1567"/>
    <w:rsid w:val="00EB2355"/>
    <w:rsid w:val="00EB4285"/>
    <w:rsid w:val="00EB5522"/>
    <w:rsid w:val="00EB5C83"/>
    <w:rsid w:val="00EB5DBC"/>
    <w:rsid w:val="00EB62F0"/>
    <w:rsid w:val="00EB74CD"/>
    <w:rsid w:val="00EC04B9"/>
    <w:rsid w:val="00EC063E"/>
    <w:rsid w:val="00EC06D9"/>
    <w:rsid w:val="00EC0E6C"/>
    <w:rsid w:val="00EC0EE6"/>
    <w:rsid w:val="00EC15D5"/>
    <w:rsid w:val="00EC1CD7"/>
    <w:rsid w:val="00EC23B2"/>
    <w:rsid w:val="00EC27B3"/>
    <w:rsid w:val="00EC351F"/>
    <w:rsid w:val="00EC3AC6"/>
    <w:rsid w:val="00EC4207"/>
    <w:rsid w:val="00EC5EF3"/>
    <w:rsid w:val="00EC640F"/>
    <w:rsid w:val="00EC7F1F"/>
    <w:rsid w:val="00ED01CA"/>
    <w:rsid w:val="00ED12C5"/>
    <w:rsid w:val="00ED1A45"/>
    <w:rsid w:val="00ED1E86"/>
    <w:rsid w:val="00ED26D7"/>
    <w:rsid w:val="00ED2D18"/>
    <w:rsid w:val="00ED3351"/>
    <w:rsid w:val="00ED35B3"/>
    <w:rsid w:val="00ED3680"/>
    <w:rsid w:val="00ED3ED9"/>
    <w:rsid w:val="00ED4AFB"/>
    <w:rsid w:val="00ED4FF1"/>
    <w:rsid w:val="00ED5292"/>
    <w:rsid w:val="00ED5390"/>
    <w:rsid w:val="00ED6801"/>
    <w:rsid w:val="00ED71B0"/>
    <w:rsid w:val="00ED7700"/>
    <w:rsid w:val="00EE08D2"/>
    <w:rsid w:val="00EE0A97"/>
    <w:rsid w:val="00EE1443"/>
    <w:rsid w:val="00EE147F"/>
    <w:rsid w:val="00EE2498"/>
    <w:rsid w:val="00EE2691"/>
    <w:rsid w:val="00EE3D11"/>
    <w:rsid w:val="00EE4B10"/>
    <w:rsid w:val="00EE4D2E"/>
    <w:rsid w:val="00EE5151"/>
    <w:rsid w:val="00EE5C5A"/>
    <w:rsid w:val="00EE5F7E"/>
    <w:rsid w:val="00EE6140"/>
    <w:rsid w:val="00EE75E3"/>
    <w:rsid w:val="00EF020E"/>
    <w:rsid w:val="00EF0EB9"/>
    <w:rsid w:val="00EF1576"/>
    <w:rsid w:val="00EF1A35"/>
    <w:rsid w:val="00EF1F35"/>
    <w:rsid w:val="00EF1FC7"/>
    <w:rsid w:val="00EF29BF"/>
    <w:rsid w:val="00EF39FB"/>
    <w:rsid w:val="00EF3B1A"/>
    <w:rsid w:val="00EF3C9C"/>
    <w:rsid w:val="00EF3F54"/>
    <w:rsid w:val="00EF6563"/>
    <w:rsid w:val="00EF6642"/>
    <w:rsid w:val="00EF6ED8"/>
    <w:rsid w:val="00F007A7"/>
    <w:rsid w:val="00F00A58"/>
    <w:rsid w:val="00F00AB4"/>
    <w:rsid w:val="00F00FE3"/>
    <w:rsid w:val="00F01D06"/>
    <w:rsid w:val="00F025F7"/>
    <w:rsid w:val="00F02EB9"/>
    <w:rsid w:val="00F03382"/>
    <w:rsid w:val="00F06435"/>
    <w:rsid w:val="00F06BB7"/>
    <w:rsid w:val="00F113BD"/>
    <w:rsid w:val="00F13880"/>
    <w:rsid w:val="00F13A64"/>
    <w:rsid w:val="00F13BD1"/>
    <w:rsid w:val="00F13F02"/>
    <w:rsid w:val="00F1488F"/>
    <w:rsid w:val="00F14A7D"/>
    <w:rsid w:val="00F14C93"/>
    <w:rsid w:val="00F153C2"/>
    <w:rsid w:val="00F15A0B"/>
    <w:rsid w:val="00F16743"/>
    <w:rsid w:val="00F16ADA"/>
    <w:rsid w:val="00F16FBB"/>
    <w:rsid w:val="00F17B80"/>
    <w:rsid w:val="00F205F1"/>
    <w:rsid w:val="00F20FBF"/>
    <w:rsid w:val="00F21556"/>
    <w:rsid w:val="00F22AD9"/>
    <w:rsid w:val="00F23FD6"/>
    <w:rsid w:val="00F24E9C"/>
    <w:rsid w:val="00F25816"/>
    <w:rsid w:val="00F262AC"/>
    <w:rsid w:val="00F27719"/>
    <w:rsid w:val="00F27C0A"/>
    <w:rsid w:val="00F31F2A"/>
    <w:rsid w:val="00F33B1B"/>
    <w:rsid w:val="00F349C3"/>
    <w:rsid w:val="00F3540A"/>
    <w:rsid w:val="00F35A48"/>
    <w:rsid w:val="00F35AA4"/>
    <w:rsid w:val="00F36397"/>
    <w:rsid w:val="00F36765"/>
    <w:rsid w:val="00F369A7"/>
    <w:rsid w:val="00F36E4C"/>
    <w:rsid w:val="00F40C74"/>
    <w:rsid w:val="00F41806"/>
    <w:rsid w:val="00F4191C"/>
    <w:rsid w:val="00F44415"/>
    <w:rsid w:val="00F45358"/>
    <w:rsid w:val="00F46382"/>
    <w:rsid w:val="00F4694B"/>
    <w:rsid w:val="00F46C09"/>
    <w:rsid w:val="00F4788E"/>
    <w:rsid w:val="00F5007E"/>
    <w:rsid w:val="00F50B31"/>
    <w:rsid w:val="00F53159"/>
    <w:rsid w:val="00F53FAC"/>
    <w:rsid w:val="00F54584"/>
    <w:rsid w:val="00F54906"/>
    <w:rsid w:val="00F55601"/>
    <w:rsid w:val="00F55B36"/>
    <w:rsid w:val="00F568B1"/>
    <w:rsid w:val="00F576EF"/>
    <w:rsid w:val="00F57E0F"/>
    <w:rsid w:val="00F604F2"/>
    <w:rsid w:val="00F613DA"/>
    <w:rsid w:val="00F61DF6"/>
    <w:rsid w:val="00F62059"/>
    <w:rsid w:val="00F62381"/>
    <w:rsid w:val="00F64396"/>
    <w:rsid w:val="00F645BB"/>
    <w:rsid w:val="00F65F7E"/>
    <w:rsid w:val="00F663D0"/>
    <w:rsid w:val="00F6716C"/>
    <w:rsid w:val="00F6738A"/>
    <w:rsid w:val="00F71A54"/>
    <w:rsid w:val="00F71B68"/>
    <w:rsid w:val="00F724CF"/>
    <w:rsid w:val="00F725F5"/>
    <w:rsid w:val="00F72A6B"/>
    <w:rsid w:val="00F72C16"/>
    <w:rsid w:val="00F74792"/>
    <w:rsid w:val="00F75F0E"/>
    <w:rsid w:val="00F75FAE"/>
    <w:rsid w:val="00F76057"/>
    <w:rsid w:val="00F77FF5"/>
    <w:rsid w:val="00F8083D"/>
    <w:rsid w:val="00F81099"/>
    <w:rsid w:val="00F81A16"/>
    <w:rsid w:val="00F81E61"/>
    <w:rsid w:val="00F82247"/>
    <w:rsid w:val="00F824E7"/>
    <w:rsid w:val="00F82515"/>
    <w:rsid w:val="00F8284B"/>
    <w:rsid w:val="00F82B3E"/>
    <w:rsid w:val="00F82F2F"/>
    <w:rsid w:val="00F844B4"/>
    <w:rsid w:val="00F84A0A"/>
    <w:rsid w:val="00F84A2D"/>
    <w:rsid w:val="00F8642C"/>
    <w:rsid w:val="00F908B6"/>
    <w:rsid w:val="00F90BFF"/>
    <w:rsid w:val="00F913D1"/>
    <w:rsid w:val="00F919B6"/>
    <w:rsid w:val="00F91FC8"/>
    <w:rsid w:val="00F9294D"/>
    <w:rsid w:val="00F9462B"/>
    <w:rsid w:val="00F94990"/>
    <w:rsid w:val="00F950C1"/>
    <w:rsid w:val="00F9511B"/>
    <w:rsid w:val="00F95327"/>
    <w:rsid w:val="00F96645"/>
    <w:rsid w:val="00F96F9E"/>
    <w:rsid w:val="00FA1CEA"/>
    <w:rsid w:val="00FA308D"/>
    <w:rsid w:val="00FA33C2"/>
    <w:rsid w:val="00FA3603"/>
    <w:rsid w:val="00FA3A0D"/>
    <w:rsid w:val="00FA3BD2"/>
    <w:rsid w:val="00FA49EF"/>
    <w:rsid w:val="00FA5A6E"/>
    <w:rsid w:val="00FA6334"/>
    <w:rsid w:val="00FA65D0"/>
    <w:rsid w:val="00FA669B"/>
    <w:rsid w:val="00FA70F4"/>
    <w:rsid w:val="00FB1B25"/>
    <w:rsid w:val="00FB21CC"/>
    <w:rsid w:val="00FB2837"/>
    <w:rsid w:val="00FB2F0B"/>
    <w:rsid w:val="00FB45C9"/>
    <w:rsid w:val="00FB45F7"/>
    <w:rsid w:val="00FB4CBF"/>
    <w:rsid w:val="00FB4DD5"/>
    <w:rsid w:val="00FB4DE5"/>
    <w:rsid w:val="00FB4F1F"/>
    <w:rsid w:val="00FB4FE6"/>
    <w:rsid w:val="00FB579C"/>
    <w:rsid w:val="00FB6629"/>
    <w:rsid w:val="00FB6802"/>
    <w:rsid w:val="00FC0117"/>
    <w:rsid w:val="00FC0F09"/>
    <w:rsid w:val="00FC15BD"/>
    <w:rsid w:val="00FC1775"/>
    <w:rsid w:val="00FC270E"/>
    <w:rsid w:val="00FC2F20"/>
    <w:rsid w:val="00FC313F"/>
    <w:rsid w:val="00FC539F"/>
    <w:rsid w:val="00FC5708"/>
    <w:rsid w:val="00FC5F3D"/>
    <w:rsid w:val="00FC602C"/>
    <w:rsid w:val="00FC6090"/>
    <w:rsid w:val="00FC6809"/>
    <w:rsid w:val="00FC707E"/>
    <w:rsid w:val="00FC7186"/>
    <w:rsid w:val="00FC7910"/>
    <w:rsid w:val="00FC7A6C"/>
    <w:rsid w:val="00FD037F"/>
    <w:rsid w:val="00FD039A"/>
    <w:rsid w:val="00FD0447"/>
    <w:rsid w:val="00FD15DD"/>
    <w:rsid w:val="00FD2711"/>
    <w:rsid w:val="00FD381E"/>
    <w:rsid w:val="00FD4517"/>
    <w:rsid w:val="00FD5CE1"/>
    <w:rsid w:val="00FD74F3"/>
    <w:rsid w:val="00FD779E"/>
    <w:rsid w:val="00FE04FA"/>
    <w:rsid w:val="00FE0A93"/>
    <w:rsid w:val="00FE0BDD"/>
    <w:rsid w:val="00FE1079"/>
    <w:rsid w:val="00FE2C5A"/>
    <w:rsid w:val="00FE3BE3"/>
    <w:rsid w:val="00FE4311"/>
    <w:rsid w:val="00FE50E9"/>
    <w:rsid w:val="00FE58F6"/>
    <w:rsid w:val="00FE606F"/>
    <w:rsid w:val="00FE657C"/>
    <w:rsid w:val="00FE685D"/>
    <w:rsid w:val="00FE77D9"/>
    <w:rsid w:val="00FF06B2"/>
    <w:rsid w:val="00FF17B7"/>
    <w:rsid w:val="00FF1C21"/>
    <w:rsid w:val="00FF284D"/>
    <w:rsid w:val="00FF3513"/>
    <w:rsid w:val="00FF3F35"/>
    <w:rsid w:val="00FF4685"/>
    <w:rsid w:val="00FF4E2F"/>
    <w:rsid w:val="00FF59E6"/>
    <w:rsid w:val="00FF670D"/>
    <w:rsid w:val="00FF6735"/>
    <w:rsid w:val="00FF74B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148A117"/>
  <w15:docId w15:val="{B3B8567D-0C01-45D7-B911-70FD6B0A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64D"/>
    <w:pPr>
      <w:overflowPunct w:val="0"/>
      <w:autoSpaceDE w:val="0"/>
      <w:autoSpaceDN w:val="0"/>
      <w:adjustRightInd w:val="0"/>
      <w:textAlignment w:val="baseline"/>
    </w:pPr>
    <w:rPr>
      <w:rFonts w:ascii="Times New Roman" w:hAnsi="Times New Roman"/>
      <w:sz w:val="24"/>
    </w:rPr>
  </w:style>
  <w:style w:type="paragraph" w:styleId="Titre1">
    <w:name w:val="heading 1"/>
    <w:basedOn w:val="Normal"/>
    <w:next w:val="Corpsdudocument"/>
    <w:link w:val="Titre1Car"/>
    <w:qFormat/>
    <w:rsid w:val="00FA5A6E"/>
    <w:pPr>
      <w:keepNext/>
      <w:numPr>
        <w:numId w:val="14"/>
      </w:numPr>
      <w:tabs>
        <w:tab w:val="left" w:pos="1843"/>
      </w:tabs>
      <w:spacing w:before="360" w:after="240"/>
      <w:jc w:val="both"/>
      <w:outlineLvl w:val="0"/>
    </w:pPr>
    <w:rPr>
      <w:rFonts w:ascii="Times New Roman Gras" w:eastAsia="SimSun" w:hAnsi="Times New Roman Gras"/>
      <w:b/>
      <w:caps/>
      <w:kern w:val="28"/>
      <w:sz w:val="28"/>
      <w:szCs w:val="28"/>
      <w:lang w:val="x-none"/>
    </w:rPr>
  </w:style>
  <w:style w:type="paragraph" w:styleId="Titre2">
    <w:name w:val="heading 2"/>
    <w:basedOn w:val="Normal"/>
    <w:next w:val="Corpsdudocument"/>
    <w:link w:val="Titre2Car"/>
    <w:qFormat/>
    <w:rsid w:val="000C696D"/>
    <w:pPr>
      <w:keepNext/>
      <w:numPr>
        <w:ilvl w:val="1"/>
        <w:numId w:val="14"/>
      </w:numPr>
      <w:spacing w:before="240" w:after="240"/>
      <w:outlineLvl w:val="1"/>
    </w:pPr>
    <w:rPr>
      <w:b/>
      <w:iCs/>
    </w:rPr>
  </w:style>
  <w:style w:type="paragraph" w:styleId="Titre3">
    <w:name w:val="heading 3"/>
    <w:basedOn w:val="Normal"/>
    <w:next w:val="Corpsdudocument"/>
    <w:link w:val="Titre3Car"/>
    <w:uiPriority w:val="1"/>
    <w:qFormat/>
    <w:rsid w:val="00770196"/>
    <w:pPr>
      <w:keepNext/>
      <w:numPr>
        <w:ilvl w:val="2"/>
        <w:numId w:val="14"/>
      </w:numPr>
      <w:tabs>
        <w:tab w:val="left" w:pos="1560"/>
      </w:tabs>
      <w:spacing w:before="240" w:after="240"/>
      <w:jc w:val="both"/>
      <w:outlineLvl w:val="2"/>
    </w:pPr>
    <w:rPr>
      <w:b/>
      <w:i/>
      <w:szCs w:val="22"/>
    </w:rPr>
  </w:style>
  <w:style w:type="paragraph" w:styleId="Titre4">
    <w:name w:val="heading 4"/>
    <w:basedOn w:val="Normal"/>
    <w:next w:val="Corpsdudocument"/>
    <w:link w:val="Titre4Car"/>
    <w:qFormat/>
    <w:rsid w:val="00656F49"/>
    <w:pPr>
      <w:keepNext/>
      <w:numPr>
        <w:ilvl w:val="3"/>
        <w:numId w:val="14"/>
      </w:numPr>
      <w:spacing w:before="240" w:after="60"/>
      <w:outlineLvl w:val="3"/>
    </w:pPr>
    <w:rPr>
      <w:rFonts w:ascii="Bookman Old Style" w:hAnsi="Bookman Old Style"/>
      <w:iCs/>
      <w:szCs w:val="28"/>
    </w:rPr>
  </w:style>
  <w:style w:type="paragraph" w:styleId="Titre5">
    <w:name w:val="heading 5"/>
    <w:basedOn w:val="Normal"/>
    <w:next w:val="Normal"/>
    <w:qFormat/>
    <w:rsid w:val="00DD7EF1"/>
    <w:pPr>
      <w:numPr>
        <w:ilvl w:val="4"/>
        <w:numId w:val="14"/>
      </w:numPr>
      <w:spacing w:before="240" w:after="60"/>
      <w:outlineLvl w:val="4"/>
    </w:pPr>
    <w:rPr>
      <w:b/>
      <w:bCs/>
      <w:i/>
      <w:iCs/>
      <w:sz w:val="26"/>
      <w:szCs w:val="26"/>
    </w:rPr>
  </w:style>
  <w:style w:type="paragraph" w:styleId="Titre6">
    <w:name w:val="heading 6"/>
    <w:basedOn w:val="Normal"/>
    <w:next w:val="Normal"/>
    <w:qFormat/>
    <w:rsid w:val="00DD7EF1"/>
    <w:pPr>
      <w:numPr>
        <w:ilvl w:val="5"/>
        <w:numId w:val="14"/>
      </w:numPr>
      <w:spacing w:before="240" w:after="60"/>
      <w:outlineLvl w:val="5"/>
    </w:pPr>
    <w:rPr>
      <w:b/>
      <w:bCs/>
      <w:sz w:val="22"/>
      <w:szCs w:val="22"/>
    </w:rPr>
  </w:style>
  <w:style w:type="paragraph" w:styleId="Titre7">
    <w:name w:val="heading 7"/>
    <w:basedOn w:val="Normal"/>
    <w:next w:val="Normal"/>
    <w:qFormat/>
    <w:rsid w:val="00DD7EF1"/>
    <w:pPr>
      <w:numPr>
        <w:ilvl w:val="6"/>
        <w:numId w:val="14"/>
      </w:numPr>
      <w:spacing w:before="240" w:after="60"/>
      <w:outlineLvl w:val="6"/>
    </w:pPr>
    <w:rPr>
      <w:szCs w:val="24"/>
    </w:rPr>
  </w:style>
  <w:style w:type="paragraph" w:styleId="Titre8">
    <w:name w:val="heading 8"/>
    <w:basedOn w:val="Normal"/>
    <w:next w:val="Normal"/>
    <w:qFormat/>
    <w:rsid w:val="00DD7EF1"/>
    <w:pPr>
      <w:numPr>
        <w:ilvl w:val="7"/>
        <w:numId w:val="14"/>
      </w:numPr>
      <w:spacing w:before="240" w:after="60"/>
      <w:outlineLvl w:val="7"/>
    </w:pPr>
    <w:rPr>
      <w:i/>
      <w:iCs/>
      <w:szCs w:val="24"/>
    </w:rPr>
  </w:style>
  <w:style w:type="paragraph" w:styleId="Titre9">
    <w:name w:val="heading 9"/>
    <w:basedOn w:val="Normal"/>
    <w:next w:val="Normal"/>
    <w:qFormat/>
    <w:rsid w:val="00DD7EF1"/>
    <w:pPr>
      <w:numPr>
        <w:ilvl w:val="8"/>
        <w:numId w:val="14"/>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819"/>
        <w:tab w:val="right" w:pos="9071"/>
      </w:tabs>
    </w:pPr>
  </w:style>
  <w:style w:type="character" w:styleId="Numrodepage">
    <w:name w:val="page number"/>
    <w:basedOn w:val="Policepardfaut"/>
  </w:style>
  <w:style w:type="paragraph" w:customStyle="1" w:styleId="DCET1SSARTICLE">
    <w:name w:val="DCE T 1 SS ARTICLE"/>
    <w:basedOn w:val="DCETitre1"/>
    <w:rsid w:val="00A55D6C"/>
    <w:pPr>
      <w:numPr>
        <w:numId w:val="0"/>
      </w:numPr>
      <w:overflowPunct/>
      <w:autoSpaceDE/>
      <w:autoSpaceDN/>
      <w:adjustRightInd/>
      <w:spacing w:before="0"/>
      <w:jc w:val="center"/>
      <w:textAlignment w:val="auto"/>
    </w:pPr>
    <w:rPr>
      <w:rFonts w:ascii="Times New (W1)" w:hAnsi="Times New (W1)"/>
      <w:sz w:val="36"/>
    </w:rPr>
  </w:style>
  <w:style w:type="paragraph" w:customStyle="1" w:styleId="NOTE">
    <w:name w:val="NOTE"/>
    <w:basedOn w:val="Normal"/>
    <w:semiHidden/>
    <w:pPr>
      <w:ind w:firstLine="1400"/>
    </w:pPr>
  </w:style>
  <w:style w:type="paragraph" w:styleId="Pieddepage">
    <w:name w:val="footer"/>
    <w:basedOn w:val="Normal"/>
    <w:link w:val="PieddepageCar"/>
    <w:pPr>
      <w:tabs>
        <w:tab w:val="center" w:pos="4536"/>
        <w:tab w:val="right" w:pos="9072"/>
      </w:tabs>
    </w:pPr>
  </w:style>
  <w:style w:type="paragraph" w:styleId="TM1">
    <w:name w:val="toc 1"/>
    <w:basedOn w:val="Normal"/>
    <w:next w:val="Normal"/>
    <w:uiPriority w:val="39"/>
    <w:rsid w:val="00FA5A6E"/>
    <w:pPr>
      <w:tabs>
        <w:tab w:val="right" w:leader="dot" w:pos="9072"/>
      </w:tabs>
      <w:spacing w:before="120"/>
      <w:ind w:left="567" w:right="567" w:hanging="567"/>
    </w:pPr>
    <w:rPr>
      <w:rFonts w:ascii="Times New Roman Gras" w:hAnsi="Times New Roman Gras"/>
      <w:b/>
      <w:bCs/>
      <w:iCs/>
      <w:caps/>
      <w:szCs w:val="24"/>
    </w:rPr>
  </w:style>
  <w:style w:type="paragraph" w:styleId="TM2">
    <w:name w:val="toc 2"/>
    <w:basedOn w:val="Normal"/>
    <w:next w:val="Normal"/>
    <w:autoRedefine/>
    <w:uiPriority w:val="39"/>
    <w:rsid w:val="00E87784"/>
    <w:pPr>
      <w:keepNext/>
      <w:tabs>
        <w:tab w:val="left" w:pos="800"/>
        <w:tab w:val="right" w:leader="dot" w:pos="9072"/>
      </w:tabs>
      <w:spacing w:before="120"/>
      <w:ind w:left="709" w:hanging="499"/>
    </w:pPr>
    <w:rPr>
      <w:b/>
      <w:bCs/>
      <w:szCs w:val="22"/>
    </w:rPr>
  </w:style>
  <w:style w:type="paragraph" w:styleId="TM3">
    <w:name w:val="toc 3"/>
    <w:basedOn w:val="Normal"/>
    <w:next w:val="Normal"/>
    <w:autoRedefine/>
    <w:uiPriority w:val="39"/>
    <w:rsid w:val="00CA45FB"/>
    <w:pPr>
      <w:tabs>
        <w:tab w:val="right" w:leader="dot" w:pos="9072"/>
      </w:tabs>
      <w:ind w:left="420"/>
    </w:pPr>
  </w:style>
  <w:style w:type="paragraph" w:styleId="TM4">
    <w:name w:val="toc 4"/>
    <w:basedOn w:val="Normal"/>
    <w:next w:val="Normal"/>
    <w:autoRedefine/>
    <w:uiPriority w:val="39"/>
    <w:rsid w:val="00184050"/>
    <w:pPr>
      <w:tabs>
        <w:tab w:val="right" w:leader="dot" w:pos="8478"/>
      </w:tabs>
      <w:ind w:left="600"/>
    </w:pPr>
  </w:style>
  <w:style w:type="paragraph" w:styleId="TM5">
    <w:name w:val="toc 5"/>
    <w:basedOn w:val="Normal"/>
    <w:next w:val="Normal"/>
    <w:uiPriority w:val="39"/>
    <w:pPr>
      <w:tabs>
        <w:tab w:val="right" w:leader="dot" w:pos="8478"/>
      </w:tabs>
      <w:ind w:left="800"/>
    </w:pPr>
  </w:style>
  <w:style w:type="paragraph" w:styleId="TM6">
    <w:name w:val="toc 6"/>
    <w:basedOn w:val="Normal"/>
    <w:next w:val="Normal"/>
    <w:uiPriority w:val="39"/>
    <w:pPr>
      <w:tabs>
        <w:tab w:val="right" w:leader="dot" w:pos="8478"/>
      </w:tabs>
      <w:ind w:left="1000"/>
    </w:pPr>
  </w:style>
  <w:style w:type="paragraph" w:styleId="TM7">
    <w:name w:val="toc 7"/>
    <w:basedOn w:val="Normal"/>
    <w:next w:val="Normal"/>
    <w:uiPriority w:val="39"/>
    <w:pPr>
      <w:tabs>
        <w:tab w:val="right" w:leader="dot" w:pos="8478"/>
      </w:tabs>
      <w:ind w:left="1200"/>
    </w:pPr>
  </w:style>
  <w:style w:type="paragraph" w:styleId="TM8">
    <w:name w:val="toc 8"/>
    <w:basedOn w:val="Normal"/>
    <w:next w:val="Normal"/>
    <w:uiPriority w:val="39"/>
    <w:pPr>
      <w:tabs>
        <w:tab w:val="right" w:leader="dot" w:pos="8478"/>
      </w:tabs>
      <w:ind w:left="1400"/>
    </w:pPr>
  </w:style>
  <w:style w:type="paragraph" w:styleId="TM9">
    <w:name w:val="toc 9"/>
    <w:basedOn w:val="Normal"/>
    <w:next w:val="Normal"/>
    <w:uiPriority w:val="39"/>
    <w:pPr>
      <w:tabs>
        <w:tab w:val="right" w:leader="dot" w:pos="8478"/>
      </w:tabs>
      <w:ind w:left="1600"/>
    </w:pPr>
  </w:style>
  <w:style w:type="paragraph" w:styleId="Corpsdetexte">
    <w:name w:val="Body Text"/>
    <w:basedOn w:val="Normal"/>
    <w:link w:val="CorpsdetexteCar"/>
    <w:uiPriority w:val="1"/>
    <w:qFormat/>
    <w:pPr>
      <w:spacing w:line="360" w:lineRule="atLeast"/>
      <w:jc w:val="both"/>
    </w:pPr>
  </w:style>
  <w:style w:type="paragraph" w:styleId="Retraitcorpsdetexte">
    <w:name w:val="Body Text Indent"/>
    <w:basedOn w:val="Normal"/>
    <w:pPr>
      <w:spacing w:line="360" w:lineRule="atLeast"/>
      <w:ind w:left="851" w:hanging="425"/>
      <w:jc w:val="both"/>
    </w:pPr>
  </w:style>
  <w:style w:type="paragraph" w:styleId="Retraitcorpsdetexte2">
    <w:name w:val="Body Text Indent 2"/>
    <w:basedOn w:val="Normal"/>
    <w:semiHidden/>
    <w:pPr>
      <w:spacing w:line="360" w:lineRule="atLeast"/>
      <w:ind w:left="426"/>
      <w:jc w:val="both"/>
    </w:pPr>
  </w:style>
  <w:style w:type="paragraph" w:styleId="Retraitcorpsdetexte3">
    <w:name w:val="Body Text Indent 3"/>
    <w:basedOn w:val="Normal"/>
    <w:semiHidden/>
    <w:pPr>
      <w:spacing w:line="360" w:lineRule="atLeast"/>
      <w:ind w:left="567" w:hanging="283"/>
      <w:jc w:val="both"/>
    </w:pPr>
  </w:style>
  <w:style w:type="paragraph" w:customStyle="1" w:styleId="liste1-tiretmarge">
    <w:name w:val="liste 1 - tiret marge"/>
    <w:basedOn w:val="Normal"/>
    <w:autoRedefine/>
    <w:semiHidden/>
    <w:pPr>
      <w:numPr>
        <w:numId w:val="1"/>
      </w:numPr>
      <w:spacing w:after="240" w:line="360" w:lineRule="auto"/>
      <w:jc w:val="both"/>
    </w:pPr>
    <w:rPr>
      <w:bCs/>
    </w:rPr>
  </w:style>
  <w:style w:type="paragraph" w:customStyle="1" w:styleId="Liste2-retrait1">
    <w:name w:val="Liste 2 - retrait 1"/>
    <w:aliases w:val="1"/>
    <w:basedOn w:val="Normal"/>
    <w:semiHidden/>
    <w:pPr>
      <w:spacing w:line="360" w:lineRule="atLeast"/>
      <w:ind w:firstLine="709"/>
      <w:jc w:val="both"/>
    </w:pPr>
  </w:style>
  <w:style w:type="paragraph" w:customStyle="1" w:styleId="DCET2SSARTICLE">
    <w:name w:val="DCE T 2 SS ARTICLE"/>
    <w:basedOn w:val="DCETitre2"/>
    <w:next w:val="DCECorpsdetexte"/>
    <w:rsid w:val="00F36E4C"/>
    <w:pPr>
      <w:numPr>
        <w:ilvl w:val="0"/>
        <w:numId w:val="0"/>
      </w:numPr>
      <w:tabs>
        <w:tab w:val="left" w:pos="964"/>
      </w:tabs>
      <w:jc w:val="left"/>
      <w:outlineLvl w:val="9"/>
    </w:pPr>
  </w:style>
  <w:style w:type="paragraph" w:customStyle="1" w:styleId="DCET3SSARTICLE">
    <w:name w:val="DCE T 3 SS ARTICLE"/>
    <w:basedOn w:val="DCETitre3"/>
    <w:next w:val="Normal"/>
    <w:rsid w:val="001B6203"/>
    <w:pPr>
      <w:numPr>
        <w:ilvl w:val="0"/>
        <w:numId w:val="0"/>
      </w:numPr>
      <w:tabs>
        <w:tab w:val="clear" w:pos="1559"/>
        <w:tab w:val="left" w:pos="1560"/>
      </w:tabs>
      <w:outlineLvl w:val="9"/>
    </w:pPr>
  </w:style>
  <w:style w:type="paragraph" w:customStyle="1" w:styleId="Liste2-Tiretng1">
    <w:name w:val="Liste 2 - Tiret § nég à 1"/>
    <w:aliases w:val="5"/>
    <w:basedOn w:val="liste1-tiretmarge"/>
    <w:semiHidden/>
    <w:pPr>
      <w:tabs>
        <w:tab w:val="clear" w:pos="645"/>
        <w:tab w:val="left" w:pos="851"/>
        <w:tab w:val="num" w:pos="1560"/>
      </w:tabs>
      <w:ind w:left="851" w:hanging="284"/>
    </w:pPr>
  </w:style>
  <w:style w:type="paragraph" w:customStyle="1" w:styleId="SOMMAIRE">
    <w:name w:val="SOMMAIRE"/>
    <w:basedOn w:val="Normal"/>
    <w:semiHidden/>
    <w:rsid w:val="00437199"/>
    <w:pPr>
      <w:spacing w:after="240" w:line="360" w:lineRule="atLeast"/>
      <w:jc w:val="center"/>
    </w:pPr>
    <w:rPr>
      <w:b/>
      <w:spacing w:val="160"/>
      <w:sz w:val="28"/>
      <w:szCs w:val="28"/>
      <w:lang w:val="en-GB"/>
    </w:rPr>
  </w:style>
  <w:style w:type="paragraph" w:customStyle="1" w:styleId="Liste3ng2-points">
    <w:name w:val="Liste 3 §nég 2 - points"/>
    <w:basedOn w:val="Normal"/>
    <w:semiHidden/>
    <w:rsid w:val="001E4B53"/>
    <w:pPr>
      <w:tabs>
        <w:tab w:val="num" w:pos="1134"/>
      </w:tabs>
      <w:spacing w:after="120" w:line="360" w:lineRule="auto"/>
      <w:ind w:left="1134" w:hanging="284"/>
      <w:jc w:val="both"/>
    </w:pPr>
  </w:style>
  <w:style w:type="table" w:styleId="Grilledutableau">
    <w:name w:val="Table Grid"/>
    <w:basedOn w:val="TableauNormal"/>
    <w:uiPriority w:val="59"/>
    <w:rsid w:val="006D73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D03C72"/>
    <w:rPr>
      <w:color w:val="0000FF"/>
      <w:u w:val="single"/>
    </w:rPr>
  </w:style>
  <w:style w:type="paragraph" w:styleId="Textedebulles">
    <w:name w:val="Balloon Text"/>
    <w:basedOn w:val="Normal"/>
    <w:link w:val="TextedebullesCar"/>
    <w:uiPriority w:val="99"/>
    <w:semiHidden/>
    <w:rsid w:val="006A6811"/>
    <w:rPr>
      <w:rFonts w:ascii="Tahoma" w:hAnsi="Tahoma" w:cs="Tahoma"/>
      <w:sz w:val="16"/>
      <w:szCs w:val="16"/>
    </w:rPr>
  </w:style>
  <w:style w:type="paragraph" w:customStyle="1" w:styleId="DCECorpsdetexte">
    <w:name w:val="DCE Corps de texte"/>
    <w:basedOn w:val="Normal"/>
    <w:link w:val="DCECorpsdetexteCar"/>
    <w:rsid w:val="00423014"/>
    <w:pPr>
      <w:spacing w:after="240"/>
      <w:ind w:firstLine="567"/>
      <w:jc w:val="both"/>
    </w:pPr>
  </w:style>
  <w:style w:type="paragraph" w:customStyle="1" w:styleId="DCETitre1">
    <w:name w:val="DCE Titre 1"/>
    <w:basedOn w:val="Titre1"/>
    <w:next w:val="DCETitre2"/>
    <w:autoRedefine/>
    <w:rsid w:val="003C5420"/>
    <w:pPr>
      <w:keepLines/>
      <w:numPr>
        <w:numId w:val="7"/>
      </w:numPr>
      <w:spacing w:before="480"/>
      <w:jc w:val="left"/>
    </w:pPr>
    <w:rPr>
      <w:smallCaps/>
    </w:rPr>
  </w:style>
  <w:style w:type="paragraph" w:customStyle="1" w:styleId="DCETitre2">
    <w:name w:val="DCE Titre 2"/>
    <w:next w:val="DCECorpsdetexte"/>
    <w:autoRedefine/>
    <w:rsid w:val="003C5420"/>
    <w:pPr>
      <w:keepNext/>
      <w:keepLines/>
      <w:numPr>
        <w:ilvl w:val="1"/>
        <w:numId w:val="7"/>
      </w:numPr>
      <w:spacing w:before="240" w:after="240"/>
      <w:jc w:val="both"/>
      <w:outlineLvl w:val="1"/>
    </w:pPr>
    <w:rPr>
      <w:rFonts w:ascii="Times New Roman" w:hAnsi="Times New Roman"/>
      <w:b/>
      <w:iCs/>
      <w:sz w:val="24"/>
      <w:szCs w:val="24"/>
    </w:rPr>
  </w:style>
  <w:style w:type="paragraph" w:customStyle="1" w:styleId="DCETitre3">
    <w:name w:val="DCE Titre 3"/>
    <w:basedOn w:val="Titre3"/>
    <w:next w:val="DCECorpsdetexte"/>
    <w:autoRedefine/>
    <w:rsid w:val="002467E0"/>
    <w:pPr>
      <w:keepLines/>
      <w:numPr>
        <w:numId w:val="7"/>
      </w:numPr>
      <w:shd w:val="clear" w:color="auto" w:fill="FFFF00"/>
      <w:tabs>
        <w:tab w:val="clear" w:pos="1560"/>
        <w:tab w:val="left" w:pos="1559"/>
      </w:tabs>
      <w:spacing w:before="120" w:after="120" w:line="276" w:lineRule="auto"/>
    </w:pPr>
    <w:rPr>
      <w:b w:val="0"/>
      <w:szCs w:val="24"/>
      <w:u w:val="single"/>
    </w:rPr>
  </w:style>
  <w:style w:type="paragraph" w:customStyle="1" w:styleId="DCETitre4">
    <w:name w:val="DCE Titre 4"/>
    <w:basedOn w:val="Titre4"/>
    <w:next w:val="DCECorpsdetexte"/>
    <w:autoRedefine/>
    <w:rsid w:val="003C5420"/>
    <w:pPr>
      <w:keepLines/>
      <w:numPr>
        <w:numId w:val="7"/>
      </w:numPr>
      <w:spacing w:before="0" w:after="120"/>
    </w:pPr>
    <w:rPr>
      <w:rFonts w:ascii="Times New Roman" w:hAnsi="Times New Roman"/>
      <w:szCs w:val="24"/>
    </w:rPr>
  </w:style>
  <w:style w:type="paragraph" w:customStyle="1" w:styleId="TexteDCE">
    <w:name w:val="Texte DCE"/>
    <w:basedOn w:val="Normal"/>
    <w:rsid w:val="00D66AF5"/>
    <w:pPr>
      <w:spacing w:line="360" w:lineRule="auto"/>
      <w:ind w:firstLine="567"/>
      <w:jc w:val="both"/>
    </w:pPr>
    <w:rPr>
      <w:rFonts w:ascii="Bookman" w:hAnsi="Bookman"/>
      <w:sz w:val="20"/>
    </w:rPr>
  </w:style>
  <w:style w:type="paragraph" w:customStyle="1" w:styleId="DCETexte">
    <w:name w:val="DCE Texte"/>
    <w:basedOn w:val="Normal"/>
    <w:next w:val="DCECorpsdetexte"/>
    <w:link w:val="DCETexteCar"/>
    <w:qFormat/>
    <w:rsid w:val="00C7250F"/>
    <w:pPr>
      <w:spacing w:after="240"/>
      <w:ind w:firstLine="567"/>
      <w:jc w:val="both"/>
    </w:pPr>
  </w:style>
  <w:style w:type="character" w:customStyle="1" w:styleId="DCETexteCar">
    <w:name w:val="DCE Texte Car"/>
    <w:link w:val="DCETexte"/>
    <w:rsid w:val="00C7250F"/>
    <w:rPr>
      <w:sz w:val="24"/>
      <w:lang w:val="fr-FR" w:eastAsia="fr-FR" w:bidi="ar-SA"/>
    </w:rPr>
  </w:style>
  <w:style w:type="numbering" w:styleId="ArticleSection">
    <w:name w:val="Outline List 3"/>
    <w:basedOn w:val="Aucuneliste"/>
    <w:semiHidden/>
    <w:rsid w:val="00DD7EF1"/>
    <w:pPr>
      <w:numPr>
        <w:numId w:val="13"/>
      </w:numPr>
    </w:pPr>
  </w:style>
  <w:style w:type="paragraph" w:customStyle="1" w:styleId="DCETiret">
    <w:name w:val="DCE Tiret"/>
    <w:basedOn w:val="Normal"/>
    <w:rsid w:val="00D66AF5"/>
    <w:pPr>
      <w:numPr>
        <w:numId w:val="4"/>
      </w:numPr>
      <w:tabs>
        <w:tab w:val="left" w:pos="992"/>
      </w:tabs>
      <w:spacing w:after="240"/>
      <w:jc w:val="both"/>
    </w:pPr>
  </w:style>
  <w:style w:type="numbering" w:styleId="111111">
    <w:name w:val="Outline List 2"/>
    <w:basedOn w:val="Aucuneliste"/>
    <w:semiHidden/>
    <w:rsid w:val="00DD7EF1"/>
    <w:pPr>
      <w:numPr>
        <w:numId w:val="3"/>
      </w:numPr>
    </w:pPr>
  </w:style>
  <w:style w:type="paragraph" w:customStyle="1" w:styleId="DCEpuceniveau1">
    <w:name w:val="DCE puce niveau 1"/>
    <w:basedOn w:val="Normal"/>
    <w:rsid w:val="00EA4A0C"/>
    <w:pPr>
      <w:numPr>
        <w:numId w:val="6"/>
      </w:numPr>
      <w:tabs>
        <w:tab w:val="left" w:pos="992"/>
      </w:tabs>
      <w:spacing w:after="120"/>
      <w:jc w:val="both"/>
    </w:pPr>
  </w:style>
  <w:style w:type="paragraph" w:customStyle="1" w:styleId="Titreannexe">
    <w:name w:val="Titre annexe"/>
    <w:next w:val="Normal"/>
    <w:semiHidden/>
    <w:rsid w:val="009845D5"/>
    <w:pPr>
      <w:spacing w:before="4536" w:line="480" w:lineRule="auto"/>
      <w:jc w:val="center"/>
    </w:pPr>
    <w:rPr>
      <w:rFonts w:ascii="Times New (W1)" w:hAnsi="Times New (W1)"/>
      <w:b/>
      <w:bCs/>
      <w:smallCaps/>
      <w:kern w:val="28"/>
      <w:sz w:val="36"/>
      <w:szCs w:val="36"/>
    </w:rPr>
  </w:style>
  <w:style w:type="paragraph" w:customStyle="1" w:styleId="DCEAlinaPuce">
    <w:name w:val="DCE Alinéa Puce"/>
    <w:basedOn w:val="Normal"/>
    <w:rsid w:val="00D66AF5"/>
    <w:pPr>
      <w:tabs>
        <w:tab w:val="num" w:pos="567"/>
      </w:tabs>
      <w:ind w:left="567" w:hanging="567"/>
    </w:pPr>
  </w:style>
  <w:style w:type="paragraph" w:customStyle="1" w:styleId="CADREDCE">
    <w:name w:val="CADRE DCE"/>
    <w:basedOn w:val="Normal"/>
    <w:next w:val="DCECorpsdetexte"/>
    <w:semiHidden/>
    <w:rsid w:val="00033CE6"/>
    <w:pPr>
      <w:pBdr>
        <w:top w:val="single" w:sz="4" w:space="10" w:color="auto"/>
        <w:left w:val="single" w:sz="4" w:space="0" w:color="auto"/>
        <w:bottom w:val="single" w:sz="4" w:space="10" w:color="auto"/>
        <w:right w:val="single" w:sz="4" w:space="0" w:color="auto"/>
      </w:pBdr>
      <w:jc w:val="center"/>
    </w:pPr>
    <w:rPr>
      <w:rFonts w:ascii="Arial" w:hAnsi="Arial" w:cs="Arial"/>
      <w:b/>
      <w:sz w:val="72"/>
      <w:szCs w:val="72"/>
    </w:rPr>
  </w:style>
  <w:style w:type="paragraph" w:customStyle="1" w:styleId="DCEpuceniveau2">
    <w:name w:val="DCE puce niveau 2"/>
    <w:basedOn w:val="Normal"/>
    <w:autoRedefine/>
    <w:rsid w:val="008B51D2"/>
    <w:pPr>
      <w:numPr>
        <w:numId w:val="5"/>
      </w:numPr>
      <w:tabs>
        <w:tab w:val="left" w:pos="1418"/>
      </w:tabs>
      <w:spacing w:after="120"/>
      <w:jc w:val="both"/>
    </w:pPr>
  </w:style>
  <w:style w:type="paragraph" w:customStyle="1" w:styleId="StyleDCETitre1Interlignesimple">
    <w:name w:val="Style DCE Titre 1 + Interligne : simple"/>
    <w:basedOn w:val="DCETitre1"/>
    <w:rsid w:val="00ED5390"/>
    <w:pPr>
      <w:numPr>
        <w:numId w:val="0"/>
      </w:numPr>
    </w:pPr>
    <w:rPr>
      <w:bCs/>
      <w:szCs w:val="20"/>
    </w:rPr>
  </w:style>
  <w:style w:type="paragraph" w:customStyle="1" w:styleId="TITREPIECE">
    <w:name w:val="TITRE PIECE"/>
    <w:basedOn w:val="Normal"/>
    <w:next w:val="DCECorpsdetexte"/>
    <w:semiHidden/>
    <w:rsid w:val="00067375"/>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basedOn w:val="Normal"/>
    <w:link w:val="NotedebasdepageCar"/>
    <w:autoRedefine/>
    <w:rsid w:val="00FB4DD5"/>
    <w:pPr>
      <w:jc w:val="both"/>
    </w:pPr>
    <w:rPr>
      <w:i/>
      <w:sz w:val="20"/>
    </w:rPr>
  </w:style>
  <w:style w:type="paragraph" w:customStyle="1" w:styleId="StyleArialW116ptPetitesmajusculesCentrHautSimple">
    <w:name w:val="Style Arial (W1) 16 pt Petites majuscules Centré Haut: (Simple..."/>
    <w:basedOn w:val="Normal"/>
    <w:semiHidden/>
    <w:rsid w:val="00437199"/>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paragraph" w:customStyle="1" w:styleId="StyleDCEpuceniveau2Aprs6pt">
    <w:name w:val="Style DCE puce niveau 2 + Après : 6 pt"/>
    <w:basedOn w:val="DCEpuceniveau2"/>
    <w:autoRedefine/>
    <w:rsid w:val="009F0459"/>
    <w:pPr>
      <w:numPr>
        <w:numId w:val="0"/>
      </w:numPr>
    </w:pPr>
  </w:style>
  <w:style w:type="numbering" w:customStyle="1" w:styleId="Aucuneliste1">
    <w:name w:val="Aucune liste1"/>
    <w:next w:val="Aucuneliste"/>
    <w:uiPriority w:val="99"/>
    <w:semiHidden/>
    <w:unhideWhenUsed/>
    <w:rsid w:val="00101C39"/>
  </w:style>
  <w:style w:type="character" w:customStyle="1" w:styleId="Titre1Car">
    <w:name w:val="Titre 1 Car"/>
    <w:link w:val="Titre1"/>
    <w:rsid w:val="00FA5A6E"/>
    <w:rPr>
      <w:rFonts w:ascii="Times New Roman Gras" w:eastAsia="SimSun" w:hAnsi="Times New Roman Gras"/>
      <w:b/>
      <w:caps/>
      <w:kern w:val="28"/>
      <w:sz w:val="28"/>
      <w:szCs w:val="28"/>
      <w:lang w:val="x-none"/>
    </w:rPr>
  </w:style>
  <w:style w:type="character" w:customStyle="1" w:styleId="Titre3Car">
    <w:name w:val="Titre 3 Car"/>
    <w:link w:val="Titre3"/>
    <w:uiPriority w:val="1"/>
    <w:rsid w:val="00770196"/>
    <w:rPr>
      <w:rFonts w:ascii="Times New Roman" w:hAnsi="Times New Roman"/>
      <w:b/>
      <w:i/>
      <w:sz w:val="24"/>
      <w:szCs w:val="22"/>
    </w:rPr>
  </w:style>
  <w:style w:type="paragraph" w:customStyle="1" w:styleId="xx-TEXTE4">
    <w:name w:val="xx-TEXTE4"/>
    <w:basedOn w:val="Normal"/>
    <w:rsid w:val="00101C39"/>
    <w:pPr>
      <w:overflowPunct/>
      <w:autoSpaceDE/>
      <w:autoSpaceDN/>
      <w:adjustRightInd/>
      <w:spacing w:before="240"/>
      <w:ind w:left="2694" w:firstLine="567"/>
      <w:jc w:val="both"/>
      <w:textAlignment w:val="auto"/>
    </w:pPr>
    <w:rPr>
      <w:rFonts w:ascii="Arial" w:hAnsi="Arial"/>
      <w:sz w:val="22"/>
    </w:rPr>
  </w:style>
  <w:style w:type="character" w:customStyle="1" w:styleId="Titre4Car">
    <w:name w:val="Titre 4 Car"/>
    <w:link w:val="Titre4"/>
    <w:rsid w:val="00656F49"/>
    <w:rPr>
      <w:rFonts w:ascii="Bookman Old Style" w:hAnsi="Bookman Old Style"/>
      <w:iCs/>
      <w:sz w:val="24"/>
      <w:szCs w:val="28"/>
    </w:rPr>
  </w:style>
  <w:style w:type="paragraph" w:customStyle="1" w:styleId="xx-TEXTE3">
    <w:name w:val="xx-TEXTE3"/>
    <w:basedOn w:val="Normal"/>
    <w:rsid w:val="00101C39"/>
    <w:pPr>
      <w:overflowPunct/>
      <w:autoSpaceDE/>
      <w:autoSpaceDN/>
      <w:adjustRightInd/>
      <w:spacing w:before="240"/>
      <w:ind w:left="1701" w:firstLine="567"/>
      <w:jc w:val="both"/>
      <w:textAlignment w:val="auto"/>
    </w:pPr>
    <w:rPr>
      <w:rFonts w:ascii="Arial" w:hAnsi="Arial"/>
      <w:sz w:val="22"/>
    </w:rPr>
  </w:style>
  <w:style w:type="table" w:customStyle="1" w:styleId="Grilledutableau1">
    <w:name w:val="Grille du tableau1"/>
    <w:basedOn w:val="TableauNormal"/>
    <w:next w:val="Grilledutableau"/>
    <w:rsid w:val="00101C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3">
    <w:name w:val="List Bullet 3"/>
    <w:basedOn w:val="Normal"/>
    <w:autoRedefine/>
    <w:rsid w:val="00101C39"/>
    <w:pPr>
      <w:overflowPunct/>
      <w:autoSpaceDE/>
      <w:autoSpaceDN/>
      <w:adjustRightInd/>
      <w:ind w:left="851"/>
      <w:jc w:val="both"/>
      <w:textAlignment w:val="auto"/>
    </w:pPr>
    <w:rPr>
      <w:rFonts w:ascii="Arial" w:hAnsi="Arial"/>
      <w:sz w:val="22"/>
    </w:rPr>
  </w:style>
  <w:style w:type="paragraph" w:customStyle="1" w:styleId="titre1Texte">
    <w:name w:val="titre 1___Texte"/>
    <w:basedOn w:val="Normal"/>
    <w:rsid w:val="00101C39"/>
    <w:pPr>
      <w:keepLines/>
      <w:overflowPunct/>
      <w:autoSpaceDE/>
      <w:autoSpaceDN/>
      <w:adjustRightInd/>
      <w:spacing w:after="120"/>
      <w:ind w:left="1560" w:firstLine="567"/>
      <w:jc w:val="both"/>
      <w:textAlignment w:val="auto"/>
    </w:pPr>
    <w:rPr>
      <w:rFonts w:ascii="Helvetica" w:hAnsi="Helvetica"/>
      <w:sz w:val="20"/>
    </w:rPr>
  </w:style>
  <w:style w:type="paragraph" w:customStyle="1" w:styleId="Titre2Texte">
    <w:name w:val="Titre 2___Texte"/>
    <w:basedOn w:val="Normal"/>
    <w:rsid w:val="009B5121"/>
    <w:pPr>
      <w:keepLines/>
      <w:numPr>
        <w:ilvl w:val="2"/>
        <w:numId w:val="12"/>
      </w:numPr>
      <w:overflowPunct/>
      <w:autoSpaceDE/>
      <w:autoSpaceDN/>
      <w:adjustRightInd/>
      <w:spacing w:after="120"/>
      <w:jc w:val="both"/>
      <w:textAlignment w:val="auto"/>
    </w:pPr>
    <w:rPr>
      <w:i/>
      <w:sz w:val="22"/>
      <w:szCs w:val="22"/>
    </w:rPr>
  </w:style>
  <w:style w:type="paragraph" w:customStyle="1" w:styleId="Titre1Enumration">
    <w:name w:val="Titre 1__Enumération"/>
    <w:basedOn w:val="Normal"/>
    <w:rsid w:val="00101C39"/>
    <w:pPr>
      <w:keepLines/>
      <w:overflowPunct/>
      <w:autoSpaceDE/>
      <w:autoSpaceDN/>
      <w:adjustRightInd/>
      <w:spacing w:after="120"/>
      <w:ind w:left="2410" w:hanging="283"/>
      <w:jc w:val="both"/>
      <w:textAlignment w:val="auto"/>
    </w:pPr>
    <w:rPr>
      <w:rFonts w:ascii="Helvetica" w:hAnsi="Helvetica"/>
      <w:sz w:val="20"/>
    </w:rPr>
  </w:style>
  <w:style w:type="paragraph" w:customStyle="1" w:styleId="titre1texte0">
    <w:name w:val="titre1_texte"/>
    <w:basedOn w:val="Normal"/>
    <w:rsid w:val="00101C39"/>
    <w:pPr>
      <w:keepLines/>
      <w:overflowPunct/>
      <w:autoSpaceDE/>
      <w:autoSpaceDN/>
      <w:adjustRightInd/>
      <w:spacing w:after="120"/>
      <w:ind w:left="1560"/>
      <w:jc w:val="both"/>
      <w:textAlignment w:val="auto"/>
    </w:pPr>
    <w:rPr>
      <w:rFonts w:ascii="Helvetica" w:hAnsi="Helvetica"/>
      <w:sz w:val="20"/>
    </w:rPr>
  </w:style>
  <w:style w:type="paragraph" w:customStyle="1" w:styleId="StyleTitre1Justifi">
    <w:name w:val="Style Titre 1 + Justifié"/>
    <w:basedOn w:val="Titre1"/>
    <w:rsid w:val="00101C39"/>
    <w:pPr>
      <w:tabs>
        <w:tab w:val="num" w:pos="432"/>
      </w:tabs>
      <w:overflowPunct/>
      <w:autoSpaceDE/>
      <w:autoSpaceDN/>
      <w:adjustRightInd/>
      <w:spacing w:before="0" w:after="0"/>
      <w:jc w:val="center"/>
      <w:textAlignment w:val="auto"/>
    </w:pPr>
    <w:rPr>
      <w:rFonts w:ascii="Arial" w:hAnsi="Arial"/>
      <w:bCs/>
      <w:i/>
      <w:iCs/>
      <w:caps w:val="0"/>
      <w:kern w:val="32"/>
      <w:lang w:eastAsia="x-none"/>
    </w:rPr>
  </w:style>
  <w:style w:type="paragraph" w:customStyle="1" w:styleId="OmniPage2312">
    <w:name w:val="OmniPage #2312"/>
    <w:basedOn w:val="Normal"/>
    <w:rsid w:val="00101C39"/>
    <w:pPr>
      <w:overflowPunct/>
      <w:autoSpaceDE/>
      <w:autoSpaceDN/>
      <w:adjustRightInd/>
      <w:ind w:left="1497" w:right="204"/>
      <w:jc w:val="both"/>
      <w:textAlignment w:val="auto"/>
    </w:pPr>
    <w:rPr>
      <w:rFonts w:ascii="Arial" w:hAnsi="Arial"/>
      <w:noProof/>
      <w:sz w:val="20"/>
    </w:rPr>
  </w:style>
  <w:style w:type="paragraph" w:styleId="Listepuces">
    <w:name w:val="List Bullet"/>
    <w:basedOn w:val="Normal"/>
    <w:rsid w:val="00101C39"/>
    <w:pPr>
      <w:numPr>
        <w:numId w:val="8"/>
      </w:numPr>
      <w:overflowPunct/>
      <w:autoSpaceDE/>
      <w:autoSpaceDN/>
      <w:adjustRightInd/>
      <w:jc w:val="both"/>
      <w:textAlignment w:val="auto"/>
    </w:pPr>
    <w:rPr>
      <w:rFonts w:ascii="Arial" w:hAnsi="Arial"/>
      <w:sz w:val="22"/>
      <w:szCs w:val="24"/>
    </w:rPr>
  </w:style>
  <w:style w:type="paragraph" w:styleId="Titre">
    <w:name w:val="Title"/>
    <w:basedOn w:val="Normal"/>
    <w:link w:val="TitreCar"/>
    <w:qFormat/>
    <w:rsid w:val="00101C39"/>
    <w:pPr>
      <w:pBdr>
        <w:bottom w:val="single" w:sz="6" w:space="1" w:color="auto"/>
      </w:pBdr>
      <w:overflowPunct/>
      <w:autoSpaceDE/>
      <w:autoSpaceDN/>
      <w:adjustRightInd/>
      <w:jc w:val="center"/>
      <w:textAlignment w:val="auto"/>
    </w:pPr>
    <w:rPr>
      <w:rFonts w:ascii="Arial" w:hAnsi="Arial"/>
      <w:sz w:val="28"/>
    </w:rPr>
  </w:style>
  <w:style w:type="character" w:customStyle="1" w:styleId="TitreCar">
    <w:name w:val="Titre Car"/>
    <w:basedOn w:val="Policepardfaut"/>
    <w:link w:val="Titre"/>
    <w:rsid w:val="00101C39"/>
    <w:rPr>
      <w:rFonts w:ascii="Arial" w:hAnsi="Arial"/>
      <w:sz w:val="28"/>
    </w:rPr>
  </w:style>
  <w:style w:type="paragraph" w:customStyle="1" w:styleId="StyleTitre3Gauche">
    <w:name w:val="Style Titre 3 + Gauche"/>
    <w:basedOn w:val="Titre3"/>
    <w:rsid w:val="00101C39"/>
    <w:pPr>
      <w:keepNext w:val="0"/>
      <w:tabs>
        <w:tab w:val="clear" w:pos="1560"/>
        <w:tab w:val="num" w:pos="2160"/>
      </w:tabs>
      <w:overflowPunct/>
      <w:autoSpaceDE/>
      <w:autoSpaceDN/>
      <w:adjustRightInd/>
      <w:ind w:left="2160"/>
      <w:textAlignment w:val="auto"/>
    </w:pPr>
    <w:rPr>
      <w:rFonts w:ascii="Arial" w:hAnsi="Arial"/>
      <w:bCs/>
      <w:iCs/>
      <w:caps/>
      <w:kern w:val="32"/>
      <w:szCs w:val="28"/>
      <w:lang w:eastAsia="x-none"/>
    </w:rPr>
  </w:style>
  <w:style w:type="paragraph" w:customStyle="1" w:styleId="StyleTitre2Avant12pt">
    <w:name w:val="Style Titre 2 + Avant : 12 pt"/>
    <w:basedOn w:val="Titre2"/>
    <w:rsid w:val="00101C39"/>
    <w:pPr>
      <w:tabs>
        <w:tab w:val="num" w:pos="576"/>
      </w:tabs>
      <w:overflowPunct/>
      <w:autoSpaceDE/>
      <w:autoSpaceDN/>
      <w:adjustRightInd/>
      <w:spacing w:before="0" w:after="0"/>
      <w:jc w:val="both"/>
      <w:textAlignment w:val="auto"/>
    </w:pPr>
    <w:rPr>
      <w:rFonts w:ascii="Arial" w:hAnsi="Arial"/>
      <w:bCs/>
      <w:i/>
      <w:caps/>
      <w:sz w:val="26"/>
    </w:rPr>
  </w:style>
  <w:style w:type="paragraph" w:customStyle="1" w:styleId="StyleTitre2Avant12pt1">
    <w:name w:val="Style Titre 2 + Avant : 12 pt1"/>
    <w:basedOn w:val="Titre2"/>
    <w:rsid w:val="00101C39"/>
    <w:pPr>
      <w:numPr>
        <w:numId w:val="2"/>
      </w:numPr>
      <w:tabs>
        <w:tab w:val="clear" w:pos="1800"/>
        <w:tab w:val="num" w:pos="576"/>
      </w:tabs>
      <w:overflowPunct/>
      <w:autoSpaceDE/>
      <w:autoSpaceDN/>
      <w:adjustRightInd/>
      <w:spacing w:before="0" w:after="0"/>
      <w:ind w:left="578" w:hanging="578"/>
      <w:jc w:val="both"/>
      <w:textAlignment w:val="auto"/>
    </w:pPr>
    <w:rPr>
      <w:rFonts w:ascii="Arial" w:hAnsi="Arial"/>
      <w:bCs/>
      <w:i/>
      <w:caps/>
    </w:rPr>
  </w:style>
  <w:style w:type="paragraph" w:customStyle="1" w:styleId="StyleTitre3JustifiAvant12ptAprs3pt1">
    <w:name w:val="Style Titre 3 + Justifié Avant : 12 pt Après : 3 pt1"/>
    <w:basedOn w:val="Titre3"/>
    <w:autoRedefine/>
    <w:rsid w:val="00101C39"/>
    <w:pPr>
      <w:keepNext w:val="0"/>
      <w:numPr>
        <w:numId w:val="2"/>
      </w:numPr>
      <w:tabs>
        <w:tab w:val="clear" w:pos="720"/>
        <w:tab w:val="clear" w:pos="1560"/>
        <w:tab w:val="num" w:pos="2422"/>
      </w:tabs>
      <w:overflowPunct/>
      <w:autoSpaceDE/>
      <w:autoSpaceDN/>
      <w:adjustRightInd/>
      <w:ind w:left="1571" w:hanging="720"/>
      <w:textAlignment w:val="auto"/>
    </w:pPr>
    <w:rPr>
      <w:rFonts w:ascii="Arial" w:hAnsi="Arial"/>
      <w:bCs/>
      <w:iCs/>
      <w:caps/>
      <w:kern w:val="32"/>
      <w:szCs w:val="20"/>
      <w:lang w:eastAsia="x-none"/>
    </w:rPr>
  </w:style>
  <w:style w:type="paragraph" w:customStyle="1" w:styleId="StyleTitre4JustifiAvant12ptAprs3pt">
    <w:name w:val="Style Titre 4 + Justifié Avant : 12 pt Après : 3 pt"/>
    <w:basedOn w:val="Titre4"/>
    <w:link w:val="StyleTitre4JustifiAvant12ptAprs3ptCar"/>
    <w:autoRedefine/>
    <w:rsid w:val="00101C39"/>
    <w:pPr>
      <w:keepNext w:val="0"/>
      <w:numPr>
        <w:numId w:val="2"/>
      </w:numPr>
      <w:overflowPunct/>
      <w:autoSpaceDE/>
      <w:autoSpaceDN/>
      <w:adjustRightInd/>
      <w:spacing w:before="200" w:after="80" w:line="280" w:lineRule="atLeast"/>
      <w:ind w:hanging="864"/>
      <w:jc w:val="both"/>
      <w:textAlignment w:val="auto"/>
    </w:pPr>
    <w:rPr>
      <w:rFonts w:ascii="Arial" w:hAnsi="Arial"/>
      <w:b/>
      <w:bCs/>
      <w:caps/>
      <w:kern w:val="32"/>
      <w:szCs w:val="22"/>
      <w:lang w:eastAsia="x-none"/>
    </w:rPr>
  </w:style>
  <w:style w:type="character" w:customStyle="1" w:styleId="StyleTitre4JustifiAvant12ptAprs3ptCar">
    <w:name w:val="Style Titre 4 + Justifié Avant : 12 pt Après : 3 pt Car"/>
    <w:link w:val="StyleTitre4JustifiAvant12ptAprs3pt"/>
    <w:rsid w:val="00101C39"/>
    <w:rPr>
      <w:rFonts w:ascii="Arial" w:hAnsi="Arial"/>
      <w:b/>
      <w:bCs/>
      <w:i/>
      <w:iCs/>
      <w:caps/>
      <w:kern w:val="32"/>
      <w:sz w:val="24"/>
      <w:szCs w:val="22"/>
      <w:lang w:eastAsia="x-none"/>
    </w:rPr>
  </w:style>
  <w:style w:type="paragraph" w:styleId="Retraitnormal">
    <w:name w:val="Normal Indent"/>
    <w:basedOn w:val="Normal"/>
    <w:rsid w:val="00101C39"/>
    <w:pPr>
      <w:keepLines/>
      <w:tabs>
        <w:tab w:val="num" w:pos="1701"/>
      </w:tabs>
      <w:overflowPunct/>
      <w:autoSpaceDE/>
      <w:autoSpaceDN/>
      <w:adjustRightInd/>
      <w:spacing w:before="100" w:after="60"/>
      <w:ind w:left="1701" w:hanging="283"/>
      <w:jc w:val="both"/>
      <w:textAlignment w:val="auto"/>
    </w:pPr>
    <w:rPr>
      <w:rFonts w:ascii="AvantGarde" w:hAnsi="AvantGarde"/>
      <w:sz w:val="20"/>
    </w:rPr>
  </w:style>
  <w:style w:type="paragraph" w:styleId="Corpsdetexte2">
    <w:name w:val="Body Text 2"/>
    <w:basedOn w:val="Normal"/>
    <w:link w:val="Corpsdetexte2Car"/>
    <w:rsid w:val="00101C39"/>
    <w:pPr>
      <w:overflowPunct/>
      <w:autoSpaceDE/>
      <w:autoSpaceDN/>
      <w:adjustRightInd/>
      <w:spacing w:after="120" w:line="480" w:lineRule="auto"/>
      <w:jc w:val="both"/>
      <w:textAlignment w:val="auto"/>
    </w:pPr>
    <w:rPr>
      <w:rFonts w:ascii="Arial" w:hAnsi="Arial"/>
      <w:sz w:val="22"/>
      <w:szCs w:val="24"/>
    </w:rPr>
  </w:style>
  <w:style w:type="character" w:customStyle="1" w:styleId="Corpsdetexte2Car">
    <w:name w:val="Corps de texte 2 Car"/>
    <w:basedOn w:val="Policepardfaut"/>
    <w:link w:val="Corpsdetexte2"/>
    <w:rsid w:val="00101C39"/>
    <w:rPr>
      <w:rFonts w:ascii="Arial" w:hAnsi="Arial"/>
      <w:sz w:val="22"/>
      <w:szCs w:val="24"/>
    </w:rPr>
  </w:style>
  <w:style w:type="character" w:styleId="Marquedecommentaire">
    <w:name w:val="annotation reference"/>
    <w:rsid w:val="00101C39"/>
    <w:rPr>
      <w:sz w:val="16"/>
      <w:szCs w:val="16"/>
    </w:rPr>
  </w:style>
  <w:style w:type="paragraph" w:styleId="Commentaire">
    <w:name w:val="annotation text"/>
    <w:basedOn w:val="Normal"/>
    <w:link w:val="CommentaireCar"/>
    <w:rsid w:val="00101C39"/>
    <w:pPr>
      <w:overflowPunct/>
      <w:autoSpaceDE/>
      <w:autoSpaceDN/>
      <w:adjustRightInd/>
      <w:jc w:val="both"/>
      <w:textAlignment w:val="auto"/>
    </w:pPr>
    <w:rPr>
      <w:rFonts w:ascii="Arial" w:hAnsi="Arial"/>
      <w:sz w:val="20"/>
    </w:rPr>
  </w:style>
  <w:style w:type="character" w:customStyle="1" w:styleId="CommentaireCar">
    <w:name w:val="Commentaire Car"/>
    <w:basedOn w:val="Policepardfaut"/>
    <w:link w:val="Commentaire"/>
    <w:rsid w:val="00101C39"/>
    <w:rPr>
      <w:rFonts w:ascii="Arial" w:hAnsi="Arial"/>
    </w:rPr>
  </w:style>
  <w:style w:type="paragraph" w:styleId="Objetducommentaire">
    <w:name w:val="annotation subject"/>
    <w:basedOn w:val="Commentaire"/>
    <w:next w:val="Commentaire"/>
    <w:link w:val="ObjetducommentaireCar"/>
    <w:rsid w:val="00101C39"/>
    <w:rPr>
      <w:b/>
      <w:bCs/>
    </w:rPr>
  </w:style>
  <w:style w:type="character" w:customStyle="1" w:styleId="ObjetducommentaireCar">
    <w:name w:val="Objet du commentaire Car"/>
    <w:basedOn w:val="CommentaireCar"/>
    <w:link w:val="Objetducommentaire"/>
    <w:rsid w:val="00101C39"/>
    <w:rPr>
      <w:rFonts w:ascii="Arial" w:hAnsi="Arial"/>
      <w:b/>
      <w:bCs/>
    </w:rPr>
  </w:style>
  <w:style w:type="paragraph" w:customStyle="1" w:styleId="StyleTitre3GaucheAvant6ptAprs6ptInterligneEx">
    <w:name w:val="Style Titre 3 + Gauche Avant : 6 pt Après : 6 pt Interligne : Ex..."/>
    <w:basedOn w:val="Titre3"/>
    <w:rsid w:val="00101C39"/>
    <w:pPr>
      <w:keepNext w:val="0"/>
      <w:numPr>
        <w:numId w:val="9"/>
      </w:numPr>
      <w:tabs>
        <w:tab w:val="clear" w:pos="1560"/>
      </w:tabs>
      <w:overflowPunct/>
      <w:autoSpaceDE/>
      <w:autoSpaceDN/>
      <w:adjustRightInd/>
      <w:spacing w:before="120" w:line="300" w:lineRule="exact"/>
      <w:textAlignment w:val="auto"/>
    </w:pPr>
    <w:rPr>
      <w:rFonts w:ascii="Arial" w:hAnsi="Arial"/>
      <w:caps/>
      <w:kern w:val="32"/>
      <w:szCs w:val="20"/>
      <w:lang w:eastAsia="x-none"/>
    </w:rPr>
  </w:style>
  <w:style w:type="paragraph" w:customStyle="1" w:styleId="Contenudetableau">
    <w:name w:val="Contenu de tableau"/>
    <w:basedOn w:val="Normal"/>
    <w:rsid w:val="00101C39"/>
    <w:pPr>
      <w:widowControl w:val="0"/>
      <w:suppressLineNumbers/>
      <w:suppressAutoHyphens/>
      <w:overflowPunct/>
      <w:autoSpaceDE/>
      <w:autoSpaceDN/>
      <w:adjustRightInd/>
      <w:textAlignment w:val="auto"/>
    </w:pPr>
    <w:rPr>
      <w:rFonts w:eastAsia="Arial Unicode MS"/>
      <w:kern w:val="2"/>
      <w:szCs w:val="24"/>
    </w:rPr>
  </w:style>
  <w:style w:type="paragraph" w:customStyle="1" w:styleId="TITRE20">
    <w:name w:val="TITRE 2"/>
    <w:basedOn w:val="Titre2"/>
    <w:rsid w:val="00101C39"/>
    <w:pPr>
      <w:tabs>
        <w:tab w:val="num" w:pos="576"/>
      </w:tabs>
      <w:overflowPunct/>
      <w:autoSpaceDE/>
      <w:autoSpaceDN/>
      <w:adjustRightInd/>
      <w:spacing w:before="0" w:after="0" w:line="360" w:lineRule="auto"/>
      <w:jc w:val="both"/>
      <w:textAlignment w:val="auto"/>
    </w:pPr>
    <w:rPr>
      <w:rFonts w:ascii="Arial" w:hAnsi="Arial"/>
      <w:bCs/>
      <w:i/>
      <w:caps/>
      <w:sz w:val="26"/>
    </w:rPr>
  </w:style>
  <w:style w:type="paragraph" w:styleId="Explorateurdedocuments">
    <w:name w:val="Document Map"/>
    <w:basedOn w:val="Normal"/>
    <w:link w:val="ExplorateurdedocumentsCar"/>
    <w:rsid w:val="00101C39"/>
    <w:pPr>
      <w:shd w:val="clear" w:color="auto" w:fill="000080"/>
      <w:overflowPunct/>
      <w:autoSpaceDE/>
      <w:autoSpaceDN/>
      <w:adjustRightInd/>
      <w:jc w:val="both"/>
      <w:textAlignment w:val="auto"/>
    </w:pPr>
    <w:rPr>
      <w:rFonts w:ascii="Tahoma" w:hAnsi="Tahoma" w:cs="Tahoma"/>
      <w:sz w:val="20"/>
    </w:rPr>
  </w:style>
  <w:style w:type="character" w:customStyle="1" w:styleId="ExplorateurdedocumentsCar">
    <w:name w:val="Explorateur de documents Car"/>
    <w:basedOn w:val="Policepardfaut"/>
    <w:link w:val="Explorateurdedocuments"/>
    <w:rsid w:val="00101C39"/>
    <w:rPr>
      <w:rFonts w:ascii="Tahoma" w:hAnsi="Tahoma" w:cs="Tahoma"/>
      <w:shd w:val="clear" w:color="auto" w:fill="000080"/>
    </w:rPr>
  </w:style>
  <w:style w:type="character" w:customStyle="1" w:styleId="CorpsdetexteCar">
    <w:name w:val="Corps de texte Car"/>
    <w:link w:val="Corpsdetexte"/>
    <w:uiPriority w:val="1"/>
    <w:rsid w:val="00101C39"/>
    <w:rPr>
      <w:rFonts w:ascii="Times New Roman" w:hAnsi="Times New Roman"/>
      <w:sz w:val="24"/>
    </w:rPr>
  </w:style>
  <w:style w:type="paragraph" w:customStyle="1" w:styleId="Default">
    <w:name w:val="Default"/>
    <w:rsid w:val="00101C39"/>
    <w:pPr>
      <w:autoSpaceDE w:val="0"/>
      <w:autoSpaceDN w:val="0"/>
      <w:adjustRightInd w:val="0"/>
    </w:pPr>
    <w:rPr>
      <w:rFonts w:ascii="Times New Roman" w:hAnsi="Times New Roman"/>
      <w:color w:val="000000"/>
      <w:sz w:val="24"/>
      <w:szCs w:val="24"/>
    </w:rPr>
  </w:style>
  <w:style w:type="paragraph" w:styleId="Paragraphedeliste">
    <w:name w:val="List Paragraph"/>
    <w:aliases w:val="CERNBulletList,LMI - Liste à puces,Par. de liste-etic,Numbered Indented Text,Bullet List,FooterText,numbered,Paragraphe de liste1,List Paragraph1,Bulletr List Paragraph,列出段落,列出段落1,lp1,List Paragraph11,Liste à puce - Normal,Texte-Neli"/>
    <w:basedOn w:val="Normal"/>
    <w:link w:val="ParagraphedelisteCar"/>
    <w:uiPriority w:val="34"/>
    <w:qFormat/>
    <w:rsid w:val="00101C39"/>
    <w:pPr>
      <w:overflowPunct/>
      <w:autoSpaceDE/>
      <w:autoSpaceDN/>
      <w:adjustRightInd/>
      <w:spacing w:before="60" w:after="60" w:line="280" w:lineRule="atLeast"/>
      <w:ind w:left="720"/>
      <w:contextualSpacing/>
      <w:jc w:val="both"/>
      <w:textAlignment w:val="auto"/>
    </w:pPr>
    <w:rPr>
      <w:rFonts w:ascii="Arial" w:hAnsi="Arial"/>
      <w:sz w:val="22"/>
      <w:lang w:eastAsia="en-US"/>
    </w:rPr>
  </w:style>
  <w:style w:type="paragraph" w:customStyle="1" w:styleId="OmniPage1816">
    <w:name w:val="OmniPage #1816"/>
    <w:basedOn w:val="Normal"/>
    <w:rsid w:val="00101C39"/>
    <w:pPr>
      <w:tabs>
        <w:tab w:val="left" w:pos="1082"/>
      </w:tabs>
      <w:overflowPunct/>
      <w:autoSpaceDE/>
      <w:autoSpaceDN/>
      <w:adjustRightInd/>
      <w:ind w:left="2422" w:right="100" w:hanging="284"/>
      <w:textAlignment w:val="auto"/>
    </w:pPr>
    <w:rPr>
      <w:rFonts w:ascii="Arial" w:hAnsi="Arial"/>
      <w:noProof/>
      <w:sz w:val="20"/>
    </w:rPr>
  </w:style>
  <w:style w:type="character" w:customStyle="1" w:styleId="DCECorpsdetexteCar">
    <w:name w:val="DCE Corps de texte Car"/>
    <w:link w:val="DCECorpsdetexte"/>
    <w:rsid w:val="00101C39"/>
    <w:rPr>
      <w:rFonts w:ascii="Times New Roman" w:hAnsi="Times New Roman"/>
      <w:sz w:val="24"/>
    </w:rPr>
  </w:style>
  <w:style w:type="character" w:customStyle="1" w:styleId="En-tteCar">
    <w:name w:val="En-tête Car"/>
    <w:link w:val="En-tte"/>
    <w:uiPriority w:val="99"/>
    <w:rsid w:val="00101C39"/>
    <w:rPr>
      <w:rFonts w:ascii="Times New Roman" w:hAnsi="Times New Roman"/>
      <w:sz w:val="24"/>
    </w:rPr>
  </w:style>
  <w:style w:type="paragraph" w:styleId="Rvision">
    <w:name w:val="Revision"/>
    <w:hidden/>
    <w:uiPriority w:val="99"/>
    <w:semiHidden/>
    <w:rsid w:val="00101C39"/>
    <w:rPr>
      <w:rFonts w:ascii="Arial" w:hAnsi="Arial"/>
      <w:sz w:val="22"/>
      <w:szCs w:val="24"/>
    </w:rPr>
  </w:style>
  <w:style w:type="paragraph" w:customStyle="1" w:styleId="Listepuce1">
    <w:name w:val="Liste à puce 1"/>
    <w:basedOn w:val="Normal"/>
    <w:rsid w:val="00101C39"/>
    <w:pPr>
      <w:numPr>
        <w:numId w:val="10"/>
      </w:numPr>
      <w:overflowPunct/>
      <w:autoSpaceDE/>
      <w:autoSpaceDN/>
      <w:adjustRightInd/>
      <w:jc w:val="both"/>
      <w:textAlignment w:val="auto"/>
    </w:pPr>
    <w:rPr>
      <w:rFonts w:ascii="Arial" w:hAnsi="Arial"/>
      <w:sz w:val="22"/>
      <w:szCs w:val="24"/>
    </w:rPr>
  </w:style>
  <w:style w:type="character" w:customStyle="1" w:styleId="Titre2Car">
    <w:name w:val="Titre 2 Car"/>
    <w:link w:val="Titre2"/>
    <w:locked/>
    <w:rsid w:val="000C696D"/>
    <w:rPr>
      <w:rFonts w:ascii="Times New Roman" w:hAnsi="Times New Roman"/>
      <w:b/>
      <w:iCs/>
      <w:sz w:val="24"/>
    </w:rPr>
  </w:style>
  <w:style w:type="paragraph" w:customStyle="1" w:styleId="TableParagraph">
    <w:name w:val="Table Paragraph"/>
    <w:basedOn w:val="Normal"/>
    <w:uiPriority w:val="1"/>
    <w:qFormat/>
    <w:rsid w:val="00101C39"/>
    <w:pPr>
      <w:widowControl w:val="0"/>
      <w:overflowPunct/>
      <w:textAlignment w:val="auto"/>
    </w:pPr>
    <w:rPr>
      <w:szCs w:val="24"/>
    </w:rPr>
  </w:style>
  <w:style w:type="character" w:customStyle="1" w:styleId="PieddepageCar">
    <w:name w:val="Pied de page Car"/>
    <w:link w:val="Pieddepage"/>
    <w:locked/>
    <w:rsid w:val="00101C39"/>
    <w:rPr>
      <w:rFonts w:ascii="Times New Roman" w:hAnsi="Times New Roman"/>
      <w:sz w:val="24"/>
    </w:rPr>
  </w:style>
  <w:style w:type="character" w:customStyle="1" w:styleId="TextedebullesCar">
    <w:name w:val="Texte de bulles Car"/>
    <w:link w:val="Textedebulles"/>
    <w:uiPriority w:val="99"/>
    <w:semiHidden/>
    <w:rsid w:val="00101C39"/>
    <w:rPr>
      <w:rFonts w:ascii="Tahoma" w:hAnsi="Tahoma" w:cs="Tahoma"/>
      <w:sz w:val="16"/>
      <w:szCs w:val="16"/>
    </w:rPr>
  </w:style>
  <w:style w:type="character" w:customStyle="1" w:styleId="ParagraphedelisteCar">
    <w:name w:val="Paragraphe de liste Car"/>
    <w:aliases w:val="CERNBulletList Car,LMI - Liste à puces Car,Par. de liste-etic Car,Numbered Indented Text Car,Bullet List Car,FooterText Car,numbered Car,Paragraphe de liste1 Car,List Paragraph1 Car,Bulletr List Paragraph Car,列出段落 Car,列出段落1 Car"/>
    <w:link w:val="Paragraphedeliste"/>
    <w:uiPriority w:val="34"/>
    <w:qFormat/>
    <w:locked/>
    <w:rsid w:val="006E1467"/>
    <w:rPr>
      <w:rFonts w:ascii="Arial" w:hAnsi="Arial"/>
      <w:sz w:val="22"/>
      <w:lang w:eastAsia="en-US"/>
    </w:rPr>
  </w:style>
  <w:style w:type="paragraph" w:customStyle="1" w:styleId="Style1">
    <w:name w:val="Style1"/>
    <w:basedOn w:val="DCETitre2"/>
    <w:qFormat/>
    <w:rsid w:val="00790700"/>
    <w:pPr>
      <w:numPr>
        <w:ilvl w:val="0"/>
        <w:numId w:val="0"/>
      </w:numPr>
      <w:tabs>
        <w:tab w:val="num" w:pos="720"/>
      </w:tabs>
      <w:ind w:left="720" w:hanging="720"/>
    </w:pPr>
    <w:rPr>
      <w:sz w:val="22"/>
    </w:rPr>
  </w:style>
  <w:style w:type="paragraph" w:styleId="NormalWeb">
    <w:name w:val="Normal (Web)"/>
    <w:basedOn w:val="Normal"/>
    <w:uiPriority w:val="99"/>
    <w:unhideWhenUsed/>
    <w:rsid w:val="00120360"/>
    <w:pPr>
      <w:overflowPunct/>
      <w:autoSpaceDE/>
      <w:autoSpaceDN/>
      <w:adjustRightInd/>
      <w:spacing w:before="100" w:beforeAutospacing="1" w:after="100" w:afterAutospacing="1"/>
      <w:textAlignment w:val="auto"/>
    </w:pPr>
    <w:rPr>
      <w:szCs w:val="24"/>
    </w:rPr>
  </w:style>
  <w:style w:type="paragraph" w:customStyle="1" w:styleId="TextePDT">
    <w:name w:val="Texte PDT"/>
    <w:basedOn w:val="Normal"/>
    <w:qFormat/>
    <w:rsid w:val="009304CA"/>
    <w:pPr>
      <w:tabs>
        <w:tab w:val="right" w:pos="8789"/>
      </w:tabs>
      <w:spacing w:after="120"/>
      <w:ind w:firstLine="567"/>
      <w:jc w:val="both"/>
    </w:pPr>
    <w:rPr>
      <w:szCs w:val="24"/>
    </w:rPr>
  </w:style>
  <w:style w:type="character" w:styleId="lev">
    <w:name w:val="Strong"/>
    <w:basedOn w:val="Policepardfaut"/>
    <w:uiPriority w:val="22"/>
    <w:qFormat/>
    <w:rsid w:val="00F84A0A"/>
    <w:rPr>
      <w:b/>
      <w:bCs/>
    </w:rPr>
  </w:style>
  <w:style w:type="character" w:styleId="Mentionnonrsolue">
    <w:name w:val="Unresolved Mention"/>
    <w:basedOn w:val="Policepardfaut"/>
    <w:uiPriority w:val="99"/>
    <w:semiHidden/>
    <w:unhideWhenUsed/>
    <w:rsid w:val="00C705AD"/>
    <w:rPr>
      <w:color w:val="605E5C"/>
      <w:shd w:val="clear" w:color="auto" w:fill="E1DFDD"/>
    </w:rPr>
  </w:style>
  <w:style w:type="character" w:styleId="Lienhypertextesuivivisit">
    <w:name w:val="FollowedHyperlink"/>
    <w:basedOn w:val="Policepardfaut"/>
    <w:semiHidden/>
    <w:unhideWhenUsed/>
    <w:rsid w:val="00101AFD"/>
    <w:rPr>
      <w:color w:val="800080" w:themeColor="followedHyperlink"/>
      <w:u w:val="single"/>
    </w:rPr>
  </w:style>
  <w:style w:type="paragraph" w:customStyle="1" w:styleId="Corpsdudocument">
    <w:name w:val="Corps du document"/>
    <w:basedOn w:val="Normal"/>
    <w:link w:val="CorpsdudocumentCar"/>
    <w:qFormat/>
    <w:rsid w:val="007E4AD0"/>
    <w:pPr>
      <w:spacing w:before="240" w:after="240"/>
      <w:jc w:val="both"/>
    </w:pPr>
  </w:style>
  <w:style w:type="character" w:customStyle="1" w:styleId="italique">
    <w:name w:val="italique"/>
    <w:basedOn w:val="Policepardfaut"/>
    <w:rsid w:val="007E4AD0"/>
  </w:style>
  <w:style w:type="character" w:customStyle="1" w:styleId="CorpsdudocumentCar">
    <w:name w:val="Corps du document Car"/>
    <w:basedOn w:val="Policepardfaut"/>
    <w:link w:val="Corpsdudocument"/>
    <w:rsid w:val="007E4AD0"/>
    <w:rPr>
      <w:rFonts w:ascii="Times New Roman" w:hAnsi="Times New Roman"/>
      <w:sz w:val="24"/>
    </w:rPr>
  </w:style>
  <w:style w:type="character" w:customStyle="1" w:styleId="NotedebasdepageCar">
    <w:name w:val="Note de bas de page Car"/>
    <w:basedOn w:val="Policepardfaut"/>
    <w:link w:val="Notedebasdepage"/>
    <w:rsid w:val="00FB4DD5"/>
    <w:rPr>
      <w:rFonts w:ascii="Times New Roman" w:hAnsi="Times New Roman"/>
      <w:i/>
    </w:rPr>
  </w:style>
  <w:style w:type="character" w:styleId="Appelnotedebasdep">
    <w:name w:val="footnote reference"/>
    <w:aliases w:val="titre, titre,Footnote Reference Number,Footnote Reference_LVL6,Footnote Reference_LVL61,Footnote Reference_LVL62,Footnote Reference_LVL63,Footnote Reference_LVL64,SUPERS,SUPERS1,titre1,Footnote Reference Number1,SUPERS2, titre1"/>
    <w:uiPriority w:val="99"/>
    <w:qFormat/>
    <w:rsid w:val="007701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5380">
      <w:bodyDiv w:val="1"/>
      <w:marLeft w:val="0"/>
      <w:marRight w:val="0"/>
      <w:marTop w:val="0"/>
      <w:marBottom w:val="0"/>
      <w:divBdr>
        <w:top w:val="none" w:sz="0" w:space="0" w:color="auto"/>
        <w:left w:val="none" w:sz="0" w:space="0" w:color="auto"/>
        <w:bottom w:val="none" w:sz="0" w:space="0" w:color="auto"/>
        <w:right w:val="none" w:sz="0" w:space="0" w:color="auto"/>
      </w:divBdr>
    </w:div>
    <w:div w:id="453980774">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
    <w:div w:id="704453853">
      <w:bodyDiv w:val="1"/>
      <w:marLeft w:val="0"/>
      <w:marRight w:val="0"/>
      <w:marTop w:val="0"/>
      <w:marBottom w:val="0"/>
      <w:divBdr>
        <w:top w:val="none" w:sz="0" w:space="0" w:color="auto"/>
        <w:left w:val="none" w:sz="0" w:space="0" w:color="auto"/>
        <w:bottom w:val="none" w:sz="0" w:space="0" w:color="auto"/>
        <w:right w:val="none" w:sz="0" w:space="0" w:color="auto"/>
      </w:divBdr>
      <w:divsChild>
        <w:div w:id="1240946500">
          <w:marLeft w:val="0"/>
          <w:marRight w:val="0"/>
          <w:marTop w:val="0"/>
          <w:marBottom w:val="0"/>
          <w:divBdr>
            <w:top w:val="none" w:sz="0" w:space="0" w:color="auto"/>
            <w:left w:val="none" w:sz="0" w:space="0" w:color="auto"/>
            <w:bottom w:val="none" w:sz="0" w:space="0" w:color="auto"/>
            <w:right w:val="none" w:sz="0" w:space="0" w:color="auto"/>
          </w:divBdr>
        </w:div>
        <w:div w:id="1795636568">
          <w:marLeft w:val="0"/>
          <w:marRight w:val="0"/>
          <w:marTop w:val="0"/>
          <w:marBottom w:val="0"/>
          <w:divBdr>
            <w:top w:val="none" w:sz="0" w:space="0" w:color="auto"/>
            <w:left w:val="none" w:sz="0" w:space="0" w:color="auto"/>
            <w:bottom w:val="none" w:sz="0" w:space="0" w:color="auto"/>
            <w:right w:val="none" w:sz="0" w:space="0" w:color="auto"/>
          </w:divBdr>
        </w:div>
        <w:div w:id="1728140200">
          <w:marLeft w:val="0"/>
          <w:marRight w:val="0"/>
          <w:marTop w:val="0"/>
          <w:marBottom w:val="0"/>
          <w:divBdr>
            <w:top w:val="none" w:sz="0" w:space="0" w:color="auto"/>
            <w:left w:val="none" w:sz="0" w:space="0" w:color="auto"/>
            <w:bottom w:val="none" w:sz="0" w:space="0" w:color="auto"/>
            <w:right w:val="none" w:sz="0" w:space="0" w:color="auto"/>
          </w:divBdr>
        </w:div>
        <w:div w:id="2097632297">
          <w:marLeft w:val="0"/>
          <w:marRight w:val="0"/>
          <w:marTop w:val="0"/>
          <w:marBottom w:val="0"/>
          <w:divBdr>
            <w:top w:val="none" w:sz="0" w:space="0" w:color="auto"/>
            <w:left w:val="none" w:sz="0" w:space="0" w:color="auto"/>
            <w:bottom w:val="none" w:sz="0" w:space="0" w:color="auto"/>
            <w:right w:val="none" w:sz="0" w:space="0" w:color="auto"/>
          </w:divBdr>
        </w:div>
        <w:div w:id="1152599321">
          <w:marLeft w:val="0"/>
          <w:marRight w:val="0"/>
          <w:marTop w:val="0"/>
          <w:marBottom w:val="0"/>
          <w:divBdr>
            <w:top w:val="none" w:sz="0" w:space="0" w:color="auto"/>
            <w:left w:val="none" w:sz="0" w:space="0" w:color="auto"/>
            <w:bottom w:val="none" w:sz="0" w:space="0" w:color="auto"/>
            <w:right w:val="none" w:sz="0" w:space="0" w:color="auto"/>
          </w:divBdr>
        </w:div>
        <w:div w:id="1746023766">
          <w:marLeft w:val="0"/>
          <w:marRight w:val="0"/>
          <w:marTop w:val="0"/>
          <w:marBottom w:val="0"/>
          <w:divBdr>
            <w:top w:val="none" w:sz="0" w:space="0" w:color="auto"/>
            <w:left w:val="none" w:sz="0" w:space="0" w:color="auto"/>
            <w:bottom w:val="none" w:sz="0" w:space="0" w:color="auto"/>
            <w:right w:val="none" w:sz="0" w:space="0" w:color="auto"/>
          </w:divBdr>
        </w:div>
        <w:div w:id="1135828244">
          <w:marLeft w:val="0"/>
          <w:marRight w:val="0"/>
          <w:marTop w:val="0"/>
          <w:marBottom w:val="0"/>
          <w:divBdr>
            <w:top w:val="none" w:sz="0" w:space="0" w:color="auto"/>
            <w:left w:val="none" w:sz="0" w:space="0" w:color="auto"/>
            <w:bottom w:val="none" w:sz="0" w:space="0" w:color="auto"/>
            <w:right w:val="none" w:sz="0" w:space="0" w:color="auto"/>
          </w:divBdr>
        </w:div>
        <w:div w:id="1737238658">
          <w:marLeft w:val="0"/>
          <w:marRight w:val="0"/>
          <w:marTop w:val="0"/>
          <w:marBottom w:val="0"/>
          <w:divBdr>
            <w:top w:val="none" w:sz="0" w:space="0" w:color="auto"/>
            <w:left w:val="none" w:sz="0" w:space="0" w:color="auto"/>
            <w:bottom w:val="none" w:sz="0" w:space="0" w:color="auto"/>
            <w:right w:val="none" w:sz="0" w:space="0" w:color="auto"/>
          </w:divBdr>
        </w:div>
        <w:div w:id="397553891">
          <w:marLeft w:val="0"/>
          <w:marRight w:val="0"/>
          <w:marTop w:val="0"/>
          <w:marBottom w:val="0"/>
          <w:divBdr>
            <w:top w:val="none" w:sz="0" w:space="0" w:color="auto"/>
            <w:left w:val="none" w:sz="0" w:space="0" w:color="auto"/>
            <w:bottom w:val="none" w:sz="0" w:space="0" w:color="auto"/>
            <w:right w:val="none" w:sz="0" w:space="0" w:color="auto"/>
          </w:divBdr>
        </w:div>
        <w:div w:id="438764994">
          <w:marLeft w:val="0"/>
          <w:marRight w:val="0"/>
          <w:marTop w:val="0"/>
          <w:marBottom w:val="0"/>
          <w:divBdr>
            <w:top w:val="none" w:sz="0" w:space="0" w:color="auto"/>
            <w:left w:val="none" w:sz="0" w:space="0" w:color="auto"/>
            <w:bottom w:val="none" w:sz="0" w:space="0" w:color="auto"/>
            <w:right w:val="none" w:sz="0" w:space="0" w:color="auto"/>
          </w:divBdr>
        </w:div>
        <w:div w:id="2131509507">
          <w:marLeft w:val="0"/>
          <w:marRight w:val="0"/>
          <w:marTop w:val="0"/>
          <w:marBottom w:val="0"/>
          <w:divBdr>
            <w:top w:val="none" w:sz="0" w:space="0" w:color="auto"/>
            <w:left w:val="none" w:sz="0" w:space="0" w:color="auto"/>
            <w:bottom w:val="none" w:sz="0" w:space="0" w:color="auto"/>
            <w:right w:val="none" w:sz="0" w:space="0" w:color="auto"/>
          </w:divBdr>
        </w:div>
        <w:div w:id="787429650">
          <w:marLeft w:val="0"/>
          <w:marRight w:val="0"/>
          <w:marTop w:val="0"/>
          <w:marBottom w:val="0"/>
          <w:divBdr>
            <w:top w:val="none" w:sz="0" w:space="0" w:color="auto"/>
            <w:left w:val="none" w:sz="0" w:space="0" w:color="auto"/>
            <w:bottom w:val="none" w:sz="0" w:space="0" w:color="auto"/>
            <w:right w:val="none" w:sz="0" w:space="0" w:color="auto"/>
          </w:divBdr>
        </w:div>
        <w:div w:id="2112241229">
          <w:marLeft w:val="0"/>
          <w:marRight w:val="0"/>
          <w:marTop w:val="0"/>
          <w:marBottom w:val="0"/>
          <w:divBdr>
            <w:top w:val="none" w:sz="0" w:space="0" w:color="auto"/>
            <w:left w:val="none" w:sz="0" w:space="0" w:color="auto"/>
            <w:bottom w:val="none" w:sz="0" w:space="0" w:color="auto"/>
            <w:right w:val="none" w:sz="0" w:space="0" w:color="auto"/>
          </w:divBdr>
        </w:div>
        <w:div w:id="421025826">
          <w:marLeft w:val="0"/>
          <w:marRight w:val="0"/>
          <w:marTop w:val="0"/>
          <w:marBottom w:val="0"/>
          <w:divBdr>
            <w:top w:val="none" w:sz="0" w:space="0" w:color="auto"/>
            <w:left w:val="none" w:sz="0" w:space="0" w:color="auto"/>
            <w:bottom w:val="none" w:sz="0" w:space="0" w:color="auto"/>
            <w:right w:val="none" w:sz="0" w:space="0" w:color="auto"/>
          </w:divBdr>
        </w:div>
        <w:div w:id="721828288">
          <w:marLeft w:val="0"/>
          <w:marRight w:val="0"/>
          <w:marTop w:val="0"/>
          <w:marBottom w:val="0"/>
          <w:divBdr>
            <w:top w:val="none" w:sz="0" w:space="0" w:color="auto"/>
            <w:left w:val="none" w:sz="0" w:space="0" w:color="auto"/>
            <w:bottom w:val="none" w:sz="0" w:space="0" w:color="auto"/>
            <w:right w:val="none" w:sz="0" w:space="0" w:color="auto"/>
          </w:divBdr>
        </w:div>
        <w:div w:id="614294008">
          <w:marLeft w:val="0"/>
          <w:marRight w:val="0"/>
          <w:marTop w:val="0"/>
          <w:marBottom w:val="0"/>
          <w:divBdr>
            <w:top w:val="none" w:sz="0" w:space="0" w:color="auto"/>
            <w:left w:val="none" w:sz="0" w:space="0" w:color="auto"/>
            <w:bottom w:val="none" w:sz="0" w:space="0" w:color="auto"/>
            <w:right w:val="none" w:sz="0" w:space="0" w:color="auto"/>
          </w:divBdr>
        </w:div>
        <w:div w:id="2128236919">
          <w:marLeft w:val="0"/>
          <w:marRight w:val="0"/>
          <w:marTop w:val="0"/>
          <w:marBottom w:val="0"/>
          <w:divBdr>
            <w:top w:val="none" w:sz="0" w:space="0" w:color="auto"/>
            <w:left w:val="none" w:sz="0" w:space="0" w:color="auto"/>
            <w:bottom w:val="none" w:sz="0" w:space="0" w:color="auto"/>
            <w:right w:val="none" w:sz="0" w:space="0" w:color="auto"/>
          </w:divBdr>
        </w:div>
        <w:div w:id="1894853232">
          <w:marLeft w:val="0"/>
          <w:marRight w:val="0"/>
          <w:marTop w:val="0"/>
          <w:marBottom w:val="0"/>
          <w:divBdr>
            <w:top w:val="none" w:sz="0" w:space="0" w:color="auto"/>
            <w:left w:val="none" w:sz="0" w:space="0" w:color="auto"/>
            <w:bottom w:val="none" w:sz="0" w:space="0" w:color="auto"/>
            <w:right w:val="none" w:sz="0" w:space="0" w:color="auto"/>
          </w:divBdr>
        </w:div>
        <w:div w:id="289752282">
          <w:marLeft w:val="0"/>
          <w:marRight w:val="0"/>
          <w:marTop w:val="0"/>
          <w:marBottom w:val="0"/>
          <w:divBdr>
            <w:top w:val="none" w:sz="0" w:space="0" w:color="auto"/>
            <w:left w:val="none" w:sz="0" w:space="0" w:color="auto"/>
            <w:bottom w:val="none" w:sz="0" w:space="0" w:color="auto"/>
            <w:right w:val="none" w:sz="0" w:space="0" w:color="auto"/>
          </w:divBdr>
        </w:div>
        <w:div w:id="1813209167">
          <w:marLeft w:val="0"/>
          <w:marRight w:val="0"/>
          <w:marTop w:val="0"/>
          <w:marBottom w:val="0"/>
          <w:divBdr>
            <w:top w:val="none" w:sz="0" w:space="0" w:color="auto"/>
            <w:left w:val="none" w:sz="0" w:space="0" w:color="auto"/>
            <w:bottom w:val="none" w:sz="0" w:space="0" w:color="auto"/>
            <w:right w:val="none" w:sz="0" w:space="0" w:color="auto"/>
          </w:divBdr>
        </w:div>
        <w:div w:id="1756513245">
          <w:marLeft w:val="0"/>
          <w:marRight w:val="0"/>
          <w:marTop w:val="0"/>
          <w:marBottom w:val="0"/>
          <w:divBdr>
            <w:top w:val="none" w:sz="0" w:space="0" w:color="auto"/>
            <w:left w:val="none" w:sz="0" w:space="0" w:color="auto"/>
            <w:bottom w:val="none" w:sz="0" w:space="0" w:color="auto"/>
            <w:right w:val="none" w:sz="0" w:space="0" w:color="auto"/>
          </w:divBdr>
        </w:div>
        <w:div w:id="126167877">
          <w:marLeft w:val="0"/>
          <w:marRight w:val="0"/>
          <w:marTop w:val="0"/>
          <w:marBottom w:val="0"/>
          <w:divBdr>
            <w:top w:val="none" w:sz="0" w:space="0" w:color="auto"/>
            <w:left w:val="none" w:sz="0" w:space="0" w:color="auto"/>
            <w:bottom w:val="none" w:sz="0" w:space="0" w:color="auto"/>
            <w:right w:val="none" w:sz="0" w:space="0" w:color="auto"/>
          </w:divBdr>
        </w:div>
        <w:div w:id="225339567">
          <w:marLeft w:val="0"/>
          <w:marRight w:val="0"/>
          <w:marTop w:val="0"/>
          <w:marBottom w:val="0"/>
          <w:divBdr>
            <w:top w:val="none" w:sz="0" w:space="0" w:color="auto"/>
            <w:left w:val="none" w:sz="0" w:space="0" w:color="auto"/>
            <w:bottom w:val="none" w:sz="0" w:space="0" w:color="auto"/>
            <w:right w:val="none" w:sz="0" w:space="0" w:color="auto"/>
          </w:divBdr>
        </w:div>
        <w:div w:id="700592052">
          <w:marLeft w:val="0"/>
          <w:marRight w:val="0"/>
          <w:marTop w:val="0"/>
          <w:marBottom w:val="0"/>
          <w:divBdr>
            <w:top w:val="none" w:sz="0" w:space="0" w:color="auto"/>
            <w:left w:val="none" w:sz="0" w:space="0" w:color="auto"/>
            <w:bottom w:val="none" w:sz="0" w:space="0" w:color="auto"/>
            <w:right w:val="none" w:sz="0" w:space="0" w:color="auto"/>
          </w:divBdr>
        </w:div>
        <w:div w:id="503396559">
          <w:marLeft w:val="0"/>
          <w:marRight w:val="0"/>
          <w:marTop w:val="0"/>
          <w:marBottom w:val="0"/>
          <w:divBdr>
            <w:top w:val="none" w:sz="0" w:space="0" w:color="auto"/>
            <w:left w:val="none" w:sz="0" w:space="0" w:color="auto"/>
            <w:bottom w:val="none" w:sz="0" w:space="0" w:color="auto"/>
            <w:right w:val="none" w:sz="0" w:space="0" w:color="auto"/>
          </w:divBdr>
        </w:div>
        <w:div w:id="1911191796">
          <w:marLeft w:val="0"/>
          <w:marRight w:val="0"/>
          <w:marTop w:val="0"/>
          <w:marBottom w:val="0"/>
          <w:divBdr>
            <w:top w:val="none" w:sz="0" w:space="0" w:color="auto"/>
            <w:left w:val="none" w:sz="0" w:space="0" w:color="auto"/>
            <w:bottom w:val="none" w:sz="0" w:space="0" w:color="auto"/>
            <w:right w:val="none" w:sz="0" w:space="0" w:color="auto"/>
          </w:divBdr>
        </w:div>
        <w:div w:id="1169517101">
          <w:marLeft w:val="0"/>
          <w:marRight w:val="0"/>
          <w:marTop w:val="0"/>
          <w:marBottom w:val="0"/>
          <w:divBdr>
            <w:top w:val="none" w:sz="0" w:space="0" w:color="auto"/>
            <w:left w:val="none" w:sz="0" w:space="0" w:color="auto"/>
            <w:bottom w:val="none" w:sz="0" w:space="0" w:color="auto"/>
            <w:right w:val="none" w:sz="0" w:space="0" w:color="auto"/>
          </w:divBdr>
        </w:div>
        <w:div w:id="1619094895">
          <w:marLeft w:val="0"/>
          <w:marRight w:val="0"/>
          <w:marTop w:val="0"/>
          <w:marBottom w:val="0"/>
          <w:divBdr>
            <w:top w:val="none" w:sz="0" w:space="0" w:color="auto"/>
            <w:left w:val="none" w:sz="0" w:space="0" w:color="auto"/>
            <w:bottom w:val="none" w:sz="0" w:space="0" w:color="auto"/>
            <w:right w:val="none" w:sz="0" w:space="0" w:color="auto"/>
          </w:divBdr>
        </w:div>
        <w:div w:id="1470898504">
          <w:marLeft w:val="0"/>
          <w:marRight w:val="0"/>
          <w:marTop w:val="0"/>
          <w:marBottom w:val="0"/>
          <w:divBdr>
            <w:top w:val="none" w:sz="0" w:space="0" w:color="auto"/>
            <w:left w:val="none" w:sz="0" w:space="0" w:color="auto"/>
            <w:bottom w:val="none" w:sz="0" w:space="0" w:color="auto"/>
            <w:right w:val="none" w:sz="0" w:space="0" w:color="auto"/>
          </w:divBdr>
        </w:div>
        <w:div w:id="1199853465">
          <w:marLeft w:val="0"/>
          <w:marRight w:val="0"/>
          <w:marTop w:val="0"/>
          <w:marBottom w:val="0"/>
          <w:divBdr>
            <w:top w:val="none" w:sz="0" w:space="0" w:color="auto"/>
            <w:left w:val="none" w:sz="0" w:space="0" w:color="auto"/>
            <w:bottom w:val="none" w:sz="0" w:space="0" w:color="auto"/>
            <w:right w:val="none" w:sz="0" w:space="0" w:color="auto"/>
          </w:divBdr>
        </w:div>
        <w:div w:id="969827335">
          <w:marLeft w:val="0"/>
          <w:marRight w:val="0"/>
          <w:marTop w:val="0"/>
          <w:marBottom w:val="0"/>
          <w:divBdr>
            <w:top w:val="none" w:sz="0" w:space="0" w:color="auto"/>
            <w:left w:val="none" w:sz="0" w:space="0" w:color="auto"/>
            <w:bottom w:val="none" w:sz="0" w:space="0" w:color="auto"/>
            <w:right w:val="none" w:sz="0" w:space="0" w:color="auto"/>
          </w:divBdr>
        </w:div>
        <w:div w:id="1985234337">
          <w:marLeft w:val="0"/>
          <w:marRight w:val="0"/>
          <w:marTop w:val="0"/>
          <w:marBottom w:val="0"/>
          <w:divBdr>
            <w:top w:val="none" w:sz="0" w:space="0" w:color="auto"/>
            <w:left w:val="none" w:sz="0" w:space="0" w:color="auto"/>
            <w:bottom w:val="none" w:sz="0" w:space="0" w:color="auto"/>
            <w:right w:val="none" w:sz="0" w:space="0" w:color="auto"/>
          </w:divBdr>
        </w:div>
        <w:div w:id="1571883434">
          <w:marLeft w:val="0"/>
          <w:marRight w:val="0"/>
          <w:marTop w:val="0"/>
          <w:marBottom w:val="0"/>
          <w:divBdr>
            <w:top w:val="none" w:sz="0" w:space="0" w:color="auto"/>
            <w:left w:val="none" w:sz="0" w:space="0" w:color="auto"/>
            <w:bottom w:val="none" w:sz="0" w:space="0" w:color="auto"/>
            <w:right w:val="none" w:sz="0" w:space="0" w:color="auto"/>
          </w:divBdr>
        </w:div>
        <w:div w:id="1254892952">
          <w:marLeft w:val="0"/>
          <w:marRight w:val="0"/>
          <w:marTop w:val="0"/>
          <w:marBottom w:val="0"/>
          <w:divBdr>
            <w:top w:val="none" w:sz="0" w:space="0" w:color="auto"/>
            <w:left w:val="none" w:sz="0" w:space="0" w:color="auto"/>
            <w:bottom w:val="none" w:sz="0" w:space="0" w:color="auto"/>
            <w:right w:val="none" w:sz="0" w:space="0" w:color="auto"/>
          </w:divBdr>
        </w:div>
        <w:div w:id="1141852475">
          <w:marLeft w:val="0"/>
          <w:marRight w:val="0"/>
          <w:marTop w:val="0"/>
          <w:marBottom w:val="0"/>
          <w:divBdr>
            <w:top w:val="none" w:sz="0" w:space="0" w:color="auto"/>
            <w:left w:val="none" w:sz="0" w:space="0" w:color="auto"/>
            <w:bottom w:val="none" w:sz="0" w:space="0" w:color="auto"/>
            <w:right w:val="none" w:sz="0" w:space="0" w:color="auto"/>
          </w:divBdr>
        </w:div>
        <w:div w:id="1841308536">
          <w:marLeft w:val="0"/>
          <w:marRight w:val="0"/>
          <w:marTop w:val="0"/>
          <w:marBottom w:val="0"/>
          <w:divBdr>
            <w:top w:val="none" w:sz="0" w:space="0" w:color="auto"/>
            <w:left w:val="none" w:sz="0" w:space="0" w:color="auto"/>
            <w:bottom w:val="none" w:sz="0" w:space="0" w:color="auto"/>
            <w:right w:val="none" w:sz="0" w:space="0" w:color="auto"/>
          </w:divBdr>
        </w:div>
        <w:div w:id="928462010">
          <w:marLeft w:val="0"/>
          <w:marRight w:val="0"/>
          <w:marTop w:val="0"/>
          <w:marBottom w:val="0"/>
          <w:divBdr>
            <w:top w:val="none" w:sz="0" w:space="0" w:color="auto"/>
            <w:left w:val="none" w:sz="0" w:space="0" w:color="auto"/>
            <w:bottom w:val="none" w:sz="0" w:space="0" w:color="auto"/>
            <w:right w:val="none" w:sz="0" w:space="0" w:color="auto"/>
          </w:divBdr>
        </w:div>
        <w:div w:id="1811508177">
          <w:marLeft w:val="0"/>
          <w:marRight w:val="0"/>
          <w:marTop w:val="0"/>
          <w:marBottom w:val="0"/>
          <w:divBdr>
            <w:top w:val="none" w:sz="0" w:space="0" w:color="auto"/>
            <w:left w:val="none" w:sz="0" w:space="0" w:color="auto"/>
            <w:bottom w:val="none" w:sz="0" w:space="0" w:color="auto"/>
            <w:right w:val="none" w:sz="0" w:space="0" w:color="auto"/>
          </w:divBdr>
        </w:div>
        <w:div w:id="1700817339">
          <w:marLeft w:val="0"/>
          <w:marRight w:val="0"/>
          <w:marTop w:val="0"/>
          <w:marBottom w:val="0"/>
          <w:divBdr>
            <w:top w:val="none" w:sz="0" w:space="0" w:color="auto"/>
            <w:left w:val="none" w:sz="0" w:space="0" w:color="auto"/>
            <w:bottom w:val="none" w:sz="0" w:space="0" w:color="auto"/>
            <w:right w:val="none" w:sz="0" w:space="0" w:color="auto"/>
          </w:divBdr>
        </w:div>
        <w:div w:id="1364554670">
          <w:marLeft w:val="0"/>
          <w:marRight w:val="0"/>
          <w:marTop w:val="0"/>
          <w:marBottom w:val="0"/>
          <w:divBdr>
            <w:top w:val="none" w:sz="0" w:space="0" w:color="auto"/>
            <w:left w:val="none" w:sz="0" w:space="0" w:color="auto"/>
            <w:bottom w:val="none" w:sz="0" w:space="0" w:color="auto"/>
            <w:right w:val="none" w:sz="0" w:space="0" w:color="auto"/>
          </w:divBdr>
        </w:div>
        <w:div w:id="56781783">
          <w:marLeft w:val="0"/>
          <w:marRight w:val="0"/>
          <w:marTop w:val="0"/>
          <w:marBottom w:val="0"/>
          <w:divBdr>
            <w:top w:val="none" w:sz="0" w:space="0" w:color="auto"/>
            <w:left w:val="none" w:sz="0" w:space="0" w:color="auto"/>
            <w:bottom w:val="none" w:sz="0" w:space="0" w:color="auto"/>
            <w:right w:val="none" w:sz="0" w:space="0" w:color="auto"/>
          </w:divBdr>
        </w:div>
        <w:div w:id="1038630786">
          <w:marLeft w:val="0"/>
          <w:marRight w:val="0"/>
          <w:marTop w:val="0"/>
          <w:marBottom w:val="0"/>
          <w:divBdr>
            <w:top w:val="none" w:sz="0" w:space="0" w:color="auto"/>
            <w:left w:val="none" w:sz="0" w:space="0" w:color="auto"/>
            <w:bottom w:val="none" w:sz="0" w:space="0" w:color="auto"/>
            <w:right w:val="none" w:sz="0" w:space="0" w:color="auto"/>
          </w:divBdr>
        </w:div>
        <w:div w:id="1849052217">
          <w:marLeft w:val="0"/>
          <w:marRight w:val="0"/>
          <w:marTop w:val="0"/>
          <w:marBottom w:val="0"/>
          <w:divBdr>
            <w:top w:val="none" w:sz="0" w:space="0" w:color="auto"/>
            <w:left w:val="none" w:sz="0" w:space="0" w:color="auto"/>
            <w:bottom w:val="none" w:sz="0" w:space="0" w:color="auto"/>
            <w:right w:val="none" w:sz="0" w:space="0" w:color="auto"/>
          </w:divBdr>
        </w:div>
        <w:div w:id="1027874114">
          <w:marLeft w:val="0"/>
          <w:marRight w:val="0"/>
          <w:marTop w:val="0"/>
          <w:marBottom w:val="0"/>
          <w:divBdr>
            <w:top w:val="none" w:sz="0" w:space="0" w:color="auto"/>
            <w:left w:val="none" w:sz="0" w:space="0" w:color="auto"/>
            <w:bottom w:val="none" w:sz="0" w:space="0" w:color="auto"/>
            <w:right w:val="none" w:sz="0" w:space="0" w:color="auto"/>
          </w:divBdr>
        </w:div>
        <w:div w:id="1918662996">
          <w:marLeft w:val="0"/>
          <w:marRight w:val="0"/>
          <w:marTop w:val="0"/>
          <w:marBottom w:val="0"/>
          <w:divBdr>
            <w:top w:val="none" w:sz="0" w:space="0" w:color="auto"/>
            <w:left w:val="none" w:sz="0" w:space="0" w:color="auto"/>
            <w:bottom w:val="none" w:sz="0" w:space="0" w:color="auto"/>
            <w:right w:val="none" w:sz="0" w:space="0" w:color="auto"/>
          </w:divBdr>
        </w:div>
        <w:div w:id="827676941">
          <w:marLeft w:val="0"/>
          <w:marRight w:val="0"/>
          <w:marTop w:val="0"/>
          <w:marBottom w:val="0"/>
          <w:divBdr>
            <w:top w:val="none" w:sz="0" w:space="0" w:color="auto"/>
            <w:left w:val="none" w:sz="0" w:space="0" w:color="auto"/>
            <w:bottom w:val="none" w:sz="0" w:space="0" w:color="auto"/>
            <w:right w:val="none" w:sz="0" w:space="0" w:color="auto"/>
          </w:divBdr>
        </w:div>
        <w:div w:id="2091536504">
          <w:marLeft w:val="0"/>
          <w:marRight w:val="0"/>
          <w:marTop w:val="0"/>
          <w:marBottom w:val="0"/>
          <w:divBdr>
            <w:top w:val="none" w:sz="0" w:space="0" w:color="auto"/>
            <w:left w:val="none" w:sz="0" w:space="0" w:color="auto"/>
            <w:bottom w:val="none" w:sz="0" w:space="0" w:color="auto"/>
            <w:right w:val="none" w:sz="0" w:space="0" w:color="auto"/>
          </w:divBdr>
        </w:div>
        <w:div w:id="614017418">
          <w:marLeft w:val="0"/>
          <w:marRight w:val="0"/>
          <w:marTop w:val="0"/>
          <w:marBottom w:val="0"/>
          <w:divBdr>
            <w:top w:val="none" w:sz="0" w:space="0" w:color="auto"/>
            <w:left w:val="none" w:sz="0" w:space="0" w:color="auto"/>
            <w:bottom w:val="none" w:sz="0" w:space="0" w:color="auto"/>
            <w:right w:val="none" w:sz="0" w:space="0" w:color="auto"/>
          </w:divBdr>
        </w:div>
        <w:div w:id="423303772">
          <w:marLeft w:val="0"/>
          <w:marRight w:val="0"/>
          <w:marTop w:val="0"/>
          <w:marBottom w:val="0"/>
          <w:divBdr>
            <w:top w:val="none" w:sz="0" w:space="0" w:color="auto"/>
            <w:left w:val="none" w:sz="0" w:space="0" w:color="auto"/>
            <w:bottom w:val="none" w:sz="0" w:space="0" w:color="auto"/>
            <w:right w:val="none" w:sz="0" w:space="0" w:color="auto"/>
          </w:divBdr>
        </w:div>
        <w:div w:id="1291477962">
          <w:marLeft w:val="0"/>
          <w:marRight w:val="0"/>
          <w:marTop w:val="0"/>
          <w:marBottom w:val="0"/>
          <w:divBdr>
            <w:top w:val="none" w:sz="0" w:space="0" w:color="auto"/>
            <w:left w:val="none" w:sz="0" w:space="0" w:color="auto"/>
            <w:bottom w:val="none" w:sz="0" w:space="0" w:color="auto"/>
            <w:right w:val="none" w:sz="0" w:space="0" w:color="auto"/>
          </w:divBdr>
        </w:div>
        <w:div w:id="1841122447">
          <w:marLeft w:val="0"/>
          <w:marRight w:val="0"/>
          <w:marTop w:val="0"/>
          <w:marBottom w:val="0"/>
          <w:divBdr>
            <w:top w:val="none" w:sz="0" w:space="0" w:color="auto"/>
            <w:left w:val="none" w:sz="0" w:space="0" w:color="auto"/>
            <w:bottom w:val="none" w:sz="0" w:space="0" w:color="auto"/>
            <w:right w:val="none" w:sz="0" w:space="0" w:color="auto"/>
          </w:divBdr>
        </w:div>
        <w:div w:id="805507118">
          <w:marLeft w:val="0"/>
          <w:marRight w:val="0"/>
          <w:marTop w:val="0"/>
          <w:marBottom w:val="0"/>
          <w:divBdr>
            <w:top w:val="none" w:sz="0" w:space="0" w:color="auto"/>
            <w:left w:val="none" w:sz="0" w:space="0" w:color="auto"/>
            <w:bottom w:val="none" w:sz="0" w:space="0" w:color="auto"/>
            <w:right w:val="none" w:sz="0" w:space="0" w:color="auto"/>
          </w:divBdr>
        </w:div>
        <w:div w:id="836502505">
          <w:marLeft w:val="0"/>
          <w:marRight w:val="0"/>
          <w:marTop w:val="0"/>
          <w:marBottom w:val="0"/>
          <w:divBdr>
            <w:top w:val="none" w:sz="0" w:space="0" w:color="auto"/>
            <w:left w:val="none" w:sz="0" w:space="0" w:color="auto"/>
            <w:bottom w:val="none" w:sz="0" w:space="0" w:color="auto"/>
            <w:right w:val="none" w:sz="0" w:space="0" w:color="auto"/>
          </w:divBdr>
        </w:div>
        <w:div w:id="2139907258">
          <w:marLeft w:val="0"/>
          <w:marRight w:val="0"/>
          <w:marTop w:val="0"/>
          <w:marBottom w:val="0"/>
          <w:divBdr>
            <w:top w:val="none" w:sz="0" w:space="0" w:color="auto"/>
            <w:left w:val="none" w:sz="0" w:space="0" w:color="auto"/>
            <w:bottom w:val="none" w:sz="0" w:space="0" w:color="auto"/>
            <w:right w:val="none" w:sz="0" w:space="0" w:color="auto"/>
          </w:divBdr>
        </w:div>
        <w:div w:id="1652712499">
          <w:marLeft w:val="0"/>
          <w:marRight w:val="0"/>
          <w:marTop w:val="0"/>
          <w:marBottom w:val="0"/>
          <w:divBdr>
            <w:top w:val="none" w:sz="0" w:space="0" w:color="auto"/>
            <w:left w:val="none" w:sz="0" w:space="0" w:color="auto"/>
            <w:bottom w:val="none" w:sz="0" w:space="0" w:color="auto"/>
            <w:right w:val="none" w:sz="0" w:space="0" w:color="auto"/>
          </w:divBdr>
        </w:div>
        <w:div w:id="640382555">
          <w:marLeft w:val="0"/>
          <w:marRight w:val="0"/>
          <w:marTop w:val="0"/>
          <w:marBottom w:val="0"/>
          <w:divBdr>
            <w:top w:val="none" w:sz="0" w:space="0" w:color="auto"/>
            <w:left w:val="none" w:sz="0" w:space="0" w:color="auto"/>
            <w:bottom w:val="none" w:sz="0" w:space="0" w:color="auto"/>
            <w:right w:val="none" w:sz="0" w:space="0" w:color="auto"/>
          </w:divBdr>
        </w:div>
        <w:div w:id="700471501">
          <w:marLeft w:val="0"/>
          <w:marRight w:val="0"/>
          <w:marTop w:val="0"/>
          <w:marBottom w:val="0"/>
          <w:divBdr>
            <w:top w:val="none" w:sz="0" w:space="0" w:color="auto"/>
            <w:left w:val="none" w:sz="0" w:space="0" w:color="auto"/>
            <w:bottom w:val="none" w:sz="0" w:space="0" w:color="auto"/>
            <w:right w:val="none" w:sz="0" w:space="0" w:color="auto"/>
          </w:divBdr>
        </w:div>
        <w:div w:id="1481114981">
          <w:marLeft w:val="0"/>
          <w:marRight w:val="0"/>
          <w:marTop w:val="0"/>
          <w:marBottom w:val="0"/>
          <w:divBdr>
            <w:top w:val="none" w:sz="0" w:space="0" w:color="auto"/>
            <w:left w:val="none" w:sz="0" w:space="0" w:color="auto"/>
            <w:bottom w:val="none" w:sz="0" w:space="0" w:color="auto"/>
            <w:right w:val="none" w:sz="0" w:space="0" w:color="auto"/>
          </w:divBdr>
        </w:div>
        <w:div w:id="2123913758">
          <w:marLeft w:val="0"/>
          <w:marRight w:val="0"/>
          <w:marTop w:val="0"/>
          <w:marBottom w:val="0"/>
          <w:divBdr>
            <w:top w:val="none" w:sz="0" w:space="0" w:color="auto"/>
            <w:left w:val="none" w:sz="0" w:space="0" w:color="auto"/>
            <w:bottom w:val="none" w:sz="0" w:space="0" w:color="auto"/>
            <w:right w:val="none" w:sz="0" w:space="0" w:color="auto"/>
          </w:divBdr>
        </w:div>
        <w:div w:id="1441341389">
          <w:marLeft w:val="0"/>
          <w:marRight w:val="0"/>
          <w:marTop w:val="0"/>
          <w:marBottom w:val="0"/>
          <w:divBdr>
            <w:top w:val="none" w:sz="0" w:space="0" w:color="auto"/>
            <w:left w:val="none" w:sz="0" w:space="0" w:color="auto"/>
            <w:bottom w:val="none" w:sz="0" w:space="0" w:color="auto"/>
            <w:right w:val="none" w:sz="0" w:space="0" w:color="auto"/>
          </w:divBdr>
        </w:div>
        <w:div w:id="381448593">
          <w:marLeft w:val="0"/>
          <w:marRight w:val="0"/>
          <w:marTop w:val="0"/>
          <w:marBottom w:val="0"/>
          <w:divBdr>
            <w:top w:val="none" w:sz="0" w:space="0" w:color="auto"/>
            <w:left w:val="none" w:sz="0" w:space="0" w:color="auto"/>
            <w:bottom w:val="none" w:sz="0" w:space="0" w:color="auto"/>
            <w:right w:val="none" w:sz="0" w:space="0" w:color="auto"/>
          </w:divBdr>
        </w:div>
        <w:div w:id="1926376746">
          <w:marLeft w:val="0"/>
          <w:marRight w:val="0"/>
          <w:marTop w:val="0"/>
          <w:marBottom w:val="0"/>
          <w:divBdr>
            <w:top w:val="none" w:sz="0" w:space="0" w:color="auto"/>
            <w:left w:val="none" w:sz="0" w:space="0" w:color="auto"/>
            <w:bottom w:val="none" w:sz="0" w:space="0" w:color="auto"/>
            <w:right w:val="none" w:sz="0" w:space="0" w:color="auto"/>
          </w:divBdr>
        </w:div>
        <w:div w:id="1133407217">
          <w:marLeft w:val="0"/>
          <w:marRight w:val="0"/>
          <w:marTop w:val="0"/>
          <w:marBottom w:val="0"/>
          <w:divBdr>
            <w:top w:val="none" w:sz="0" w:space="0" w:color="auto"/>
            <w:left w:val="none" w:sz="0" w:space="0" w:color="auto"/>
            <w:bottom w:val="none" w:sz="0" w:space="0" w:color="auto"/>
            <w:right w:val="none" w:sz="0" w:space="0" w:color="auto"/>
          </w:divBdr>
        </w:div>
        <w:div w:id="359089934">
          <w:marLeft w:val="0"/>
          <w:marRight w:val="0"/>
          <w:marTop w:val="0"/>
          <w:marBottom w:val="0"/>
          <w:divBdr>
            <w:top w:val="none" w:sz="0" w:space="0" w:color="auto"/>
            <w:left w:val="none" w:sz="0" w:space="0" w:color="auto"/>
            <w:bottom w:val="none" w:sz="0" w:space="0" w:color="auto"/>
            <w:right w:val="none" w:sz="0" w:space="0" w:color="auto"/>
          </w:divBdr>
        </w:div>
        <w:div w:id="1880315459">
          <w:marLeft w:val="0"/>
          <w:marRight w:val="0"/>
          <w:marTop w:val="0"/>
          <w:marBottom w:val="0"/>
          <w:divBdr>
            <w:top w:val="none" w:sz="0" w:space="0" w:color="auto"/>
            <w:left w:val="none" w:sz="0" w:space="0" w:color="auto"/>
            <w:bottom w:val="none" w:sz="0" w:space="0" w:color="auto"/>
            <w:right w:val="none" w:sz="0" w:space="0" w:color="auto"/>
          </w:divBdr>
        </w:div>
        <w:div w:id="1932814516">
          <w:marLeft w:val="0"/>
          <w:marRight w:val="0"/>
          <w:marTop w:val="0"/>
          <w:marBottom w:val="0"/>
          <w:divBdr>
            <w:top w:val="none" w:sz="0" w:space="0" w:color="auto"/>
            <w:left w:val="none" w:sz="0" w:space="0" w:color="auto"/>
            <w:bottom w:val="none" w:sz="0" w:space="0" w:color="auto"/>
            <w:right w:val="none" w:sz="0" w:space="0" w:color="auto"/>
          </w:divBdr>
        </w:div>
        <w:div w:id="1772965642">
          <w:marLeft w:val="0"/>
          <w:marRight w:val="0"/>
          <w:marTop w:val="0"/>
          <w:marBottom w:val="0"/>
          <w:divBdr>
            <w:top w:val="none" w:sz="0" w:space="0" w:color="auto"/>
            <w:left w:val="none" w:sz="0" w:space="0" w:color="auto"/>
            <w:bottom w:val="none" w:sz="0" w:space="0" w:color="auto"/>
            <w:right w:val="none" w:sz="0" w:space="0" w:color="auto"/>
          </w:divBdr>
        </w:div>
        <w:div w:id="1563714140">
          <w:marLeft w:val="0"/>
          <w:marRight w:val="0"/>
          <w:marTop w:val="0"/>
          <w:marBottom w:val="0"/>
          <w:divBdr>
            <w:top w:val="none" w:sz="0" w:space="0" w:color="auto"/>
            <w:left w:val="none" w:sz="0" w:space="0" w:color="auto"/>
            <w:bottom w:val="none" w:sz="0" w:space="0" w:color="auto"/>
            <w:right w:val="none" w:sz="0" w:space="0" w:color="auto"/>
          </w:divBdr>
        </w:div>
        <w:div w:id="405612209">
          <w:marLeft w:val="0"/>
          <w:marRight w:val="0"/>
          <w:marTop w:val="0"/>
          <w:marBottom w:val="0"/>
          <w:divBdr>
            <w:top w:val="none" w:sz="0" w:space="0" w:color="auto"/>
            <w:left w:val="none" w:sz="0" w:space="0" w:color="auto"/>
            <w:bottom w:val="none" w:sz="0" w:space="0" w:color="auto"/>
            <w:right w:val="none" w:sz="0" w:space="0" w:color="auto"/>
          </w:divBdr>
        </w:div>
        <w:div w:id="1936162247">
          <w:marLeft w:val="0"/>
          <w:marRight w:val="0"/>
          <w:marTop w:val="0"/>
          <w:marBottom w:val="0"/>
          <w:divBdr>
            <w:top w:val="none" w:sz="0" w:space="0" w:color="auto"/>
            <w:left w:val="none" w:sz="0" w:space="0" w:color="auto"/>
            <w:bottom w:val="none" w:sz="0" w:space="0" w:color="auto"/>
            <w:right w:val="none" w:sz="0" w:space="0" w:color="auto"/>
          </w:divBdr>
        </w:div>
        <w:div w:id="1456412638">
          <w:marLeft w:val="0"/>
          <w:marRight w:val="0"/>
          <w:marTop w:val="0"/>
          <w:marBottom w:val="0"/>
          <w:divBdr>
            <w:top w:val="none" w:sz="0" w:space="0" w:color="auto"/>
            <w:left w:val="none" w:sz="0" w:space="0" w:color="auto"/>
            <w:bottom w:val="none" w:sz="0" w:space="0" w:color="auto"/>
            <w:right w:val="none" w:sz="0" w:space="0" w:color="auto"/>
          </w:divBdr>
        </w:div>
        <w:div w:id="745037736">
          <w:marLeft w:val="0"/>
          <w:marRight w:val="0"/>
          <w:marTop w:val="0"/>
          <w:marBottom w:val="0"/>
          <w:divBdr>
            <w:top w:val="none" w:sz="0" w:space="0" w:color="auto"/>
            <w:left w:val="none" w:sz="0" w:space="0" w:color="auto"/>
            <w:bottom w:val="none" w:sz="0" w:space="0" w:color="auto"/>
            <w:right w:val="none" w:sz="0" w:space="0" w:color="auto"/>
          </w:divBdr>
        </w:div>
        <w:div w:id="1174762899">
          <w:marLeft w:val="0"/>
          <w:marRight w:val="0"/>
          <w:marTop w:val="0"/>
          <w:marBottom w:val="0"/>
          <w:divBdr>
            <w:top w:val="none" w:sz="0" w:space="0" w:color="auto"/>
            <w:left w:val="none" w:sz="0" w:space="0" w:color="auto"/>
            <w:bottom w:val="none" w:sz="0" w:space="0" w:color="auto"/>
            <w:right w:val="none" w:sz="0" w:space="0" w:color="auto"/>
          </w:divBdr>
        </w:div>
        <w:div w:id="830562791">
          <w:marLeft w:val="0"/>
          <w:marRight w:val="0"/>
          <w:marTop w:val="0"/>
          <w:marBottom w:val="0"/>
          <w:divBdr>
            <w:top w:val="none" w:sz="0" w:space="0" w:color="auto"/>
            <w:left w:val="none" w:sz="0" w:space="0" w:color="auto"/>
            <w:bottom w:val="none" w:sz="0" w:space="0" w:color="auto"/>
            <w:right w:val="none" w:sz="0" w:space="0" w:color="auto"/>
          </w:divBdr>
        </w:div>
        <w:div w:id="2087608639">
          <w:marLeft w:val="0"/>
          <w:marRight w:val="0"/>
          <w:marTop w:val="0"/>
          <w:marBottom w:val="0"/>
          <w:divBdr>
            <w:top w:val="none" w:sz="0" w:space="0" w:color="auto"/>
            <w:left w:val="none" w:sz="0" w:space="0" w:color="auto"/>
            <w:bottom w:val="none" w:sz="0" w:space="0" w:color="auto"/>
            <w:right w:val="none" w:sz="0" w:space="0" w:color="auto"/>
          </w:divBdr>
        </w:div>
        <w:div w:id="1475677904">
          <w:marLeft w:val="0"/>
          <w:marRight w:val="0"/>
          <w:marTop w:val="0"/>
          <w:marBottom w:val="0"/>
          <w:divBdr>
            <w:top w:val="none" w:sz="0" w:space="0" w:color="auto"/>
            <w:left w:val="none" w:sz="0" w:space="0" w:color="auto"/>
            <w:bottom w:val="none" w:sz="0" w:space="0" w:color="auto"/>
            <w:right w:val="none" w:sz="0" w:space="0" w:color="auto"/>
          </w:divBdr>
        </w:div>
        <w:div w:id="1323462142">
          <w:marLeft w:val="0"/>
          <w:marRight w:val="0"/>
          <w:marTop w:val="0"/>
          <w:marBottom w:val="0"/>
          <w:divBdr>
            <w:top w:val="none" w:sz="0" w:space="0" w:color="auto"/>
            <w:left w:val="none" w:sz="0" w:space="0" w:color="auto"/>
            <w:bottom w:val="none" w:sz="0" w:space="0" w:color="auto"/>
            <w:right w:val="none" w:sz="0" w:space="0" w:color="auto"/>
          </w:divBdr>
        </w:div>
        <w:div w:id="1692560244">
          <w:marLeft w:val="0"/>
          <w:marRight w:val="0"/>
          <w:marTop w:val="0"/>
          <w:marBottom w:val="0"/>
          <w:divBdr>
            <w:top w:val="none" w:sz="0" w:space="0" w:color="auto"/>
            <w:left w:val="none" w:sz="0" w:space="0" w:color="auto"/>
            <w:bottom w:val="none" w:sz="0" w:space="0" w:color="auto"/>
            <w:right w:val="none" w:sz="0" w:space="0" w:color="auto"/>
          </w:divBdr>
        </w:div>
        <w:div w:id="1919242424">
          <w:marLeft w:val="0"/>
          <w:marRight w:val="0"/>
          <w:marTop w:val="0"/>
          <w:marBottom w:val="0"/>
          <w:divBdr>
            <w:top w:val="none" w:sz="0" w:space="0" w:color="auto"/>
            <w:left w:val="none" w:sz="0" w:space="0" w:color="auto"/>
            <w:bottom w:val="none" w:sz="0" w:space="0" w:color="auto"/>
            <w:right w:val="none" w:sz="0" w:space="0" w:color="auto"/>
          </w:divBdr>
        </w:div>
        <w:div w:id="933439450">
          <w:marLeft w:val="0"/>
          <w:marRight w:val="0"/>
          <w:marTop w:val="0"/>
          <w:marBottom w:val="0"/>
          <w:divBdr>
            <w:top w:val="none" w:sz="0" w:space="0" w:color="auto"/>
            <w:left w:val="none" w:sz="0" w:space="0" w:color="auto"/>
            <w:bottom w:val="none" w:sz="0" w:space="0" w:color="auto"/>
            <w:right w:val="none" w:sz="0" w:space="0" w:color="auto"/>
          </w:divBdr>
        </w:div>
        <w:div w:id="2068066076">
          <w:marLeft w:val="0"/>
          <w:marRight w:val="0"/>
          <w:marTop w:val="0"/>
          <w:marBottom w:val="0"/>
          <w:divBdr>
            <w:top w:val="none" w:sz="0" w:space="0" w:color="auto"/>
            <w:left w:val="none" w:sz="0" w:space="0" w:color="auto"/>
            <w:bottom w:val="none" w:sz="0" w:space="0" w:color="auto"/>
            <w:right w:val="none" w:sz="0" w:space="0" w:color="auto"/>
          </w:divBdr>
        </w:div>
        <w:div w:id="1665358137">
          <w:marLeft w:val="0"/>
          <w:marRight w:val="0"/>
          <w:marTop w:val="0"/>
          <w:marBottom w:val="0"/>
          <w:divBdr>
            <w:top w:val="none" w:sz="0" w:space="0" w:color="auto"/>
            <w:left w:val="none" w:sz="0" w:space="0" w:color="auto"/>
            <w:bottom w:val="none" w:sz="0" w:space="0" w:color="auto"/>
            <w:right w:val="none" w:sz="0" w:space="0" w:color="auto"/>
          </w:divBdr>
        </w:div>
        <w:div w:id="1931813734">
          <w:marLeft w:val="0"/>
          <w:marRight w:val="0"/>
          <w:marTop w:val="0"/>
          <w:marBottom w:val="0"/>
          <w:divBdr>
            <w:top w:val="none" w:sz="0" w:space="0" w:color="auto"/>
            <w:left w:val="none" w:sz="0" w:space="0" w:color="auto"/>
            <w:bottom w:val="none" w:sz="0" w:space="0" w:color="auto"/>
            <w:right w:val="none" w:sz="0" w:space="0" w:color="auto"/>
          </w:divBdr>
        </w:div>
        <w:div w:id="231085846">
          <w:marLeft w:val="0"/>
          <w:marRight w:val="0"/>
          <w:marTop w:val="0"/>
          <w:marBottom w:val="0"/>
          <w:divBdr>
            <w:top w:val="none" w:sz="0" w:space="0" w:color="auto"/>
            <w:left w:val="none" w:sz="0" w:space="0" w:color="auto"/>
            <w:bottom w:val="none" w:sz="0" w:space="0" w:color="auto"/>
            <w:right w:val="none" w:sz="0" w:space="0" w:color="auto"/>
          </w:divBdr>
        </w:div>
        <w:div w:id="879781854">
          <w:marLeft w:val="0"/>
          <w:marRight w:val="0"/>
          <w:marTop w:val="0"/>
          <w:marBottom w:val="0"/>
          <w:divBdr>
            <w:top w:val="none" w:sz="0" w:space="0" w:color="auto"/>
            <w:left w:val="none" w:sz="0" w:space="0" w:color="auto"/>
            <w:bottom w:val="none" w:sz="0" w:space="0" w:color="auto"/>
            <w:right w:val="none" w:sz="0" w:space="0" w:color="auto"/>
          </w:divBdr>
        </w:div>
        <w:div w:id="1773820499">
          <w:marLeft w:val="0"/>
          <w:marRight w:val="0"/>
          <w:marTop w:val="0"/>
          <w:marBottom w:val="0"/>
          <w:divBdr>
            <w:top w:val="none" w:sz="0" w:space="0" w:color="auto"/>
            <w:left w:val="none" w:sz="0" w:space="0" w:color="auto"/>
            <w:bottom w:val="none" w:sz="0" w:space="0" w:color="auto"/>
            <w:right w:val="none" w:sz="0" w:space="0" w:color="auto"/>
          </w:divBdr>
        </w:div>
        <w:div w:id="1117456488">
          <w:marLeft w:val="0"/>
          <w:marRight w:val="0"/>
          <w:marTop w:val="0"/>
          <w:marBottom w:val="0"/>
          <w:divBdr>
            <w:top w:val="none" w:sz="0" w:space="0" w:color="auto"/>
            <w:left w:val="none" w:sz="0" w:space="0" w:color="auto"/>
            <w:bottom w:val="none" w:sz="0" w:space="0" w:color="auto"/>
            <w:right w:val="none" w:sz="0" w:space="0" w:color="auto"/>
          </w:divBdr>
        </w:div>
        <w:div w:id="91509983">
          <w:marLeft w:val="0"/>
          <w:marRight w:val="0"/>
          <w:marTop w:val="0"/>
          <w:marBottom w:val="0"/>
          <w:divBdr>
            <w:top w:val="none" w:sz="0" w:space="0" w:color="auto"/>
            <w:left w:val="none" w:sz="0" w:space="0" w:color="auto"/>
            <w:bottom w:val="none" w:sz="0" w:space="0" w:color="auto"/>
            <w:right w:val="none" w:sz="0" w:space="0" w:color="auto"/>
          </w:divBdr>
        </w:div>
        <w:div w:id="313682573">
          <w:marLeft w:val="0"/>
          <w:marRight w:val="0"/>
          <w:marTop w:val="0"/>
          <w:marBottom w:val="0"/>
          <w:divBdr>
            <w:top w:val="none" w:sz="0" w:space="0" w:color="auto"/>
            <w:left w:val="none" w:sz="0" w:space="0" w:color="auto"/>
            <w:bottom w:val="none" w:sz="0" w:space="0" w:color="auto"/>
            <w:right w:val="none" w:sz="0" w:space="0" w:color="auto"/>
          </w:divBdr>
        </w:div>
        <w:div w:id="1074206904">
          <w:marLeft w:val="0"/>
          <w:marRight w:val="0"/>
          <w:marTop w:val="0"/>
          <w:marBottom w:val="0"/>
          <w:divBdr>
            <w:top w:val="none" w:sz="0" w:space="0" w:color="auto"/>
            <w:left w:val="none" w:sz="0" w:space="0" w:color="auto"/>
            <w:bottom w:val="none" w:sz="0" w:space="0" w:color="auto"/>
            <w:right w:val="none" w:sz="0" w:space="0" w:color="auto"/>
          </w:divBdr>
        </w:div>
        <w:div w:id="1825780097">
          <w:marLeft w:val="0"/>
          <w:marRight w:val="0"/>
          <w:marTop w:val="0"/>
          <w:marBottom w:val="0"/>
          <w:divBdr>
            <w:top w:val="none" w:sz="0" w:space="0" w:color="auto"/>
            <w:left w:val="none" w:sz="0" w:space="0" w:color="auto"/>
            <w:bottom w:val="none" w:sz="0" w:space="0" w:color="auto"/>
            <w:right w:val="none" w:sz="0" w:space="0" w:color="auto"/>
          </w:divBdr>
        </w:div>
      </w:divsChild>
    </w:div>
    <w:div w:id="909577205">
      <w:bodyDiv w:val="1"/>
      <w:marLeft w:val="0"/>
      <w:marRight w:val="0"/>
      <w:marTop w:val="0"/>
      <w:marBottom w:val="0"/>
      <w:divBdr>
        <w:top w:val="none" w:sz="0" w:space="0" w:color="auto"/>
        <w:left w:val="none" w:sz="0" w:space="0" w:color="auto"/>
        <w:bottom w:val="none" w:sz="0" w:space="0" w:color="auto"/>
        <w:right w:val="none" w:sz="0" w:space="0" w:color="auto"/>
      </w:divBdr>
      <w:divsChild>
        <w:div w:id="627203597">
          <w:marLeft w:val="0"/>
          <w:marRight w:val="0"/>
          <w:marTop w:val="0"/>
          <w:marBottom w:val="0"/>
          <w:divBdr>
            <w:top w:val="none" w:sz="0" w:space="0" w:color="auto"/>
            <w:left w:val="none" w:sz="0" w:space="0" w:color="auto"/>
            <w:bottom w:val="none" w:sz="0" w:space="0" w:color="auto"/>
            <w:right w:val="none" w:sz="0" w:space="0" w:color="auto"/>
          </w:divBdr>
        </w:div>
        <w:div w:id="760225217">
          <w:marLeft w:val="0"/>
          <w:marRight w:val="0"/>
          <w:marTop w:val="0"/>
          <w:marBottom w:val="0"/>
          <w:divBdr>
            <w:top w:val="none" w:sz="0" w:space="0" w:color="auto"/>
            <w:left w:val="none" w:sz="0" w:space="0" w:color="auto"/>
            <w:bottom w:val="none" w:sz="0" w:space="0" w:color="auto"/>
            <w:right w:val="none" w:sz="0" w:space="0" w:color="auto"/>
          </w:divBdr>
        </w:div>
        <w:div w:id="207299358">
          <w:marLeft w:val="0"/>
          <w:marRight w:val="0"/>
          <w:marTop w:val="0"/>
          <w:marBottom w:val="0"/>
          <w:divBdr>
            <w:top w:val="none" w:sz="0" w:space="0" w:color="auto"/>
            <w:left w:val="none" w:sz="0" w:space="0" w:color="auto"/>
            <w:bottom w:val="none" w:sz="0" w:space="0" w:color="auto"/>
            <w:right w:val="none" w:sz="0" w:space="0" w:color="auto"/>
          </w:divBdr>
        </w:div>
      </w:divsChild>
    </w:div>
    <w:div w:id="978147543">
      <w:bodyDiv w:val="1"/>
      <w:marLeft w:val="0"/>
      <w:marRight w:val="0"/>
      <w:marTop w:val="0"/>
      <w:marBottom w:val="0"/>
      <w:divBdr>
        <w:top w:val="none" w:sz="0" w:space="0" w:color="auto"/>
        <w:left w:val="none" w:sz="0" w:space="0" w:color="auto"/>
        <w:bottom w:val="none" w:sz="0" w:space="0" w:color="auto"/>
        <w:right w:val="none" w:sz="0" w:space="0" w:color="auto"/>
      </w:divBdr>
    </w:div>
    <w:div w:id="1093167397">
      <w:bodyDiv w:val="1"/>
      <w:marLeft w:val="0"/>
      <w:marRight w:val="0"/>
      <w:marTop w:val="0"/>
      <w:marBottom w:val="0"/>
      <w:divBdr>
        <w:top w:val="none" w:sz="0" w:space="0" w:color="auto"/>
        <w:left w:val="none" w:sz="0" w:space="0" w:color="auto"/>
        <w:bottom w:val="none" w:sz="0" w:space="0" w:color="auto"/>
        <w:right w:val="none" w:sz="0" w:space="0" w:color="auto"/>
      </w:divBdr>
    </w:div>
    <w:div w:id="1210604652">
      <w:bodyDiv w:val="1"/>
      <w:marLeft w:val="0"/>
      <w:marRight w:val="0"/>
      <w:marTop w:val="0"/>
      <w:marBottom w:val="0"/>
      <w:divBdr>
        <w:top w:val="none" w:sz="0" w:space="0" w:color="auto"/>
        <w:left w:val="none" w:sz="0" w:space="0" w:color="auto"/>
        <w:bottom w:val="none" w:sz="0" w:space="0" w:color="auto"/>
        <w:right w:val="none" w:sz="0" w:space="0" w:color="auto"/>
      </w:divBdr>
    </w:div>
    <w:div w:id="1557352458">
      <w:bodyDiv w:val="1"/>
      <w:marLeft w:val="0"/>
      <w:marRight w:val="0"/>
      <w:marTop w:val="0"/>
      <w:marBottom w:val="0"/>
      <w:divBdr>
        <w:top w:val="none" w:sz="0" w:space="0" w:color="auto"/>
        <w:left w:val="none" w:sz="0" w:space="0" w:color="auto"/>
        <w:bottom w:val="none" w:sz="0" w:space="0" w:color="auto"/>
        <w:right w:val="none" w:sz="0" w:space="0" w:color="auto"/>
      </w:divBdr>
    </w:div>
    <w:div w:id="1565333943">
      <w:bodyDiv w:val="1"/>
      <w:marLeft w:val="0"/>
      <w:marRight w:val="0"/>
      <w:marTop w:val="0"/>
      <w:marBottom w:val="0"/>
      <w:divBdr>
        <w:top w:val="none" w:sz="0" w:space="0" w:color="auto"/>
        <w:left w:val="none" w:sz="0" w:space="0" w:color="auto"/>
        <w:bottom w:val="none" w:sz="0" w:space="0" w:color="auto"/>
        <w:right w:val="none" w:sz="0" w:space="0" w:color="auto"/>
      </w:divBdr>
    </w:div>
    <w:div w:id="1617637563">
      <w:bodyDiv w:val="1"/>
      <w:marLeft w:val="0"/>
      <w:marRight w:val="0"/>
      <w:marTop w:val="0"/>
      <w:marBottom w:val="0"/>
      <w:divBdr>
        <w:top w:val="none" w:sz="0" w:space="0" w:color="auto"/>
        <w:left w:val="none" w:sz="0" w:space="0" w:color="auto"/>
        <w:bottom w:val="none" w:sz="0" w:space="0" w:color="auto"/>
        <w:right w:val="none" w:sz="0" w:space="0" w:color="auto"/>
      </w:divBdr>
    </w:div>
    <w:div w:id="1685474793">
      <w:bodyDiv w:val="1"/>
      <w:marLeft w:val="0"/>
      <w:marRight w:val="0"/>
      <w:marTop w:val="0"/>
      <w:marBottom w:val="0"/>
      <w:divBdr>
        <w:top w:val="none" w:sz="0" w:space="0" w:color="auto"/>
        <w:left w:val="none" w:sz="0" w:space="0" w:color="auto"/>
        <w:bottom w:val="none" w:sz="0" w:space="0" w:color="auto"/>
        <w:right w:val="none" w:sz="0" w:space="0" w:color="auto"/>
      </w:divBdr>
    </w:div>
    <w:div w:id="1858040675">
      <w:bodyDiv w:val="1"/>
      <w:marLeft w:val="0"/>
      <w:marRight w:val="0"/>
      <w:marTop w:val="0"/>
      <w:marBottom w:val="0"/>
      <w:divBdr>
        <w:top w:val="none" w:sz="0" w:space="0" w:color="auto"/>
        <w:left w:val="none" w:sz="0" w:space="0" w:color="auto"/>
        <w:bottom w:val="none" w:sz="0" w:space="0" w:color="auto"/>
        <w:right w:val="none" w:sz="0" w:space="0" w:color="auto"/>
      </w:divBdr>
    </w:div>
    <w:div w:id="19317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C6B67-5E95-4FB0-BCF7-47D0E163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2183</Words>
  <Characters>12768</Characters>
  <Application>Microsoft Office Word</Application>
  <DocSecurity>0</DocSecurity>
  <Lines>106</Lines>
  <Paragraphs>29</Paragraphs>
  <ScaleCrop>false</ScaleCrop>
  <HeadingPairs>
    <vt:vector size="2" baseType="variant">
      <vt:variant>
        <vt:lpstr>Titre</vt:lpstr>
      </vt:variant>
      <vt:variant>
        <vt:i4>1</vt:i4>
      </vt:variant>
    </vt:vector>
  </HeadingPairs>
  <TitlesOfParts>
    <vt:vector size="1" baseType="lpstr">
      <vt:lpstr>Pièce de marché</vt:lpstr>
    </vt:vector>
  </TitlesOfParts>
  <Company>SENAT</Company>
  <LinksUpToDate>false</LinksUpToDate>
  <CharactersWithSpaces>14922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Pièce de marché</dc:title>
  <dc:creator>Rallier du Baty Virginie</dc:creator>
  <cp:lastModifiedBy>Denis FLOC'HLAY</cp:lastModifiedBy>
  <cp:revision>3</cp:revision>
  <cp:lastPrinted>2025-03-28T18:34:00Z</cp:lastPrinted>
  <dcterms:created xsi:type="dcterms:W3CDTF">2025-09-15T14:18:00Z</dcterms:created>
  <dcterms:modified xsi:type="dcterms:W3CDTF">2025-09-29T14:47:00Z</dcterms:modified>
</cp:coreProperties>
</file>